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79E3D263" w:rsidP="1B850D28" w:rsidRDefault="79E3D263" w14:paraId="23BE2991" w14:textId="2723BCC5">
      <w:pPr>
        <w:pStyle w:val="ListParagraph"/>
        <w:numPr>
          <w:ilvl w:val="0"/>
          <w:numId w:val="2"/>
        </w:numPr>
        <w:rPr>
          <w:highlight w:val="yellow"/>
        </w:rPr>
      </w:pPr>
      <w:r w:rsidRPr="1B850D28" w:rsidR="79E3D263">
        <w:rPr>
          <w:rFonts w:ascii="Arial" w:hAnsi="Arial" w:eastAsia="Arial" w:cs="Arial"/>
          <w:b w:val="1"/>
          <w:bCs w:val="1"/>
          <w:noProof w:val="0"/>
          <w:color w:val="2E4A7A"/>
          <w:sz w:val="52"/>
          <w:szCs w:val="52"/>
          <w:lang w:val="en-GB"/>
        </w:rPr>
        <w:t>New Groups Policy</w:t>
      </w:r>
    </w:p>
    <w:p w:rsidR="79E3D263" w:rsidP="1B850D28" w:rsidRDefault="79E3D263" w14:paraId="78F208CB" w14:textId="5EA85C1B">
      <w:pPr>
        <w:pStyle w:val="ListParagraph"/>
        <w:numPr>
          <w:ilvl w:val="0"/>
          <w:numId w:val="2"/>
        </w:numPr>
        <w:spacing w:after="280" w:afterAutospacing="off"/>
        <w:rPr>
          <w:rFonts w:ascii="Arial" w:hAnsi="Arial" w:eastAsia="Arial" w:cs="Arial"/>
          <w:noProof w:val="0"/>
          <w:color w:val="555555"/>
          <w:sz w:val="24"/>
          <w:szCs w:val="24"/>
          <w:lang w:val="en-GB"/>
        </w:rPr>
      </w:pPr>
      <w:r w:rsidRPr="1B850D28" w:rsidR="79E3D263">
        <w:rPr>
          <w:rFonts w:ascii="Arial" w:hAnsi="Arial" w:eastAsia="Arial" w:cs="Arial"/>
          <w:noProof w:val="0"/>
          <w:color w:val="555555"/>
          <w:sz w:val="24"/>
          <w:szCs w:val="24"/>
          <w:lang w:val="en-GB"/>
        </w:rPr>
        <w:t>Student Activities | The Students' Union</w:t>
      </w:r>
    </w:p>
    <w:p w:rsidR="79E3D263" w:rsidP="1B850D28" w:rsidRDefault="79E3D263" w14:paraId="42E9144F" w14:textId="46B226A1">
      <w:pPr>
        <w:pStyle w:val="Heading1"/>
        <w:numPr>
          <w:ilvl w:val="0"/>
          <w:numId w:val="2"/>
        </w:numPr>
        <w:spacing w:before="360" w:beforeAutospacing="off" w:after="120" w:afterAutospacing="off"/>
        <w:rPr/>
      </w:pPr>
      <w:r w:rsidRPr="1B850D28" w:rsidR="79E3D263">
        <w:rPr>
          <w:rFonts w:ascii="Arial" w:hAnsi="Arial" w:eastAsia="Arial" w:cs="Arial"/>
          <w:noProof w:val="0"/>
          <w:color w:val="2E4A7A"/>
          <w:sz w:val="28"/>
          <w:szCs w:val="28"/>
          <w:lang w:val="en-GB"/>
        </w:rPr>
        <w:t>1. Overview</w:t>
      </w:r>
    </w:p>
    <w:p w:rsidR="79E3D263" w:rsidP="1B850D28" w:rsidRDefault="79E3D263" w14:paraId="08CC8F89" w14:textId="14A23666">
      <w:pPr>
        <w:pStyle w:val="ListParagraph"/>
        <w:numPr>
          <w:ilvl w:val="0"/>
          <w:numId w:val="2"/>
        </w:numPr>
        <w:spacing w:before="60" w:beforeAutospacing="off" w:after="80" w:afterAutospacing="off"/>
        <w:rPr>
          <w:rFonts w:ascii="Arial" w:hAnsi="Arial" w:eastAsia="Arial" w:cs="Arial"/>
          <w:noProof w:val="0"/>
          <w:sz w:val="22"/>
          <w:szCs w:val="22"/>
          <w:lang w:val="en-GB"/>
        </w:rPr>
      </w:pPr>
      <w:r w:rsidRPr="1B850D28" w:rsidR="79E3D263">
        <w:rPr>
          <w:rFonts w:ascii="Arial" w:hAnsi="Arial" w:eastAsia="Arial" w:cs="Arial"/>
          <w:noProof w:val="0"/>
          <w:sz w:val="22"/>
          <w:szCs w:val="22"/>
          <w:lang w:val="en-GB"/>
        </w:rPr>
        <w:t>This policy sets out the process for students who wish to form a new group affiliated to the Students' Union. Applications are accepted during two fixed windows each academic year. Groups must meet the minimum requirements, complete the required forms, and receive approval before operating as an affiliated group.</w:t>
      </w:r>
    </w:p>
    <w:p w:rsidR="79E3D263" w:rsidP="1B850D28" w:rsidRDefault="79E3D263" w14:paraId="3C47E786" w14:textId="2ABB3D81">
      <w:pPr>
        <w:pStyle w:val="ListParagraph"/>
        <w:numPr>
          <w:ilvl w:val="0"/>
          <w:numId w:val="2"/>
        </w:numPr>
        <w:spacing w:before="60" w:beforeAutospacing="off" w:after="60" w:afterAutospacing="off"/>
        <w:rPr>
          <w:rFonts w:ascii="Arial" w:hAnsi="Arial" w:eastAsia="Arial" w:cs="Arial"/>
          <w:noProof w:val="0"/>
          <w:sz w:val="22"/>
          <w:szCs w:val="22"/>
          <w:lang w:val="en-GB"/>
        </w:rPr>
      </w:pPr>
      <w:r w:rsidRPr="1B850D28" w:rsidR="79E3D263">
        <w:rPr>
          <w:rFonts w:ascii="Arial" w:hAnsi="Arial" w:eastAsia="Arial" w:cs="Arial"/>
          <w:noProof w:val="0"/>
          <w:sz w:val="22"/>
          <w:szCs w:val="22"/>
          <w:lang w:val="en-GB"/>
        </w:rPr>
        <w:t xml:space="preserve"> </w:t>
      </w:r>
    </w:p>
    <w:p w:rsidR="79E3D263" w:rsidP="1B850D28" w:rsidRDefault="79E3D263" w14:paraId="67677D28" w14:textId="22911D35">
      <w:pPr>
        <w:pStyle w:val="ListParagraph"/>
        <w:numPr>
          <w:ilvl w:val="0"/>
          <w:numId w:val="2"/>
        </w:numPr>
        <w:spacing w:before="60" w:beforeAutospacing="off" w:after="80" w:afterAutospacing="off"/>
        <w:rPr>
          <w:rFonts w:ascii="Arial" w:hAnsi="Arial" w:eastAsia="Arial" w:cs="Arial"/>
          <w:noProof w:val="0"/>
          <w:sz w:val="22"/>
          <w:szCs w:val="22"/>
          <w:lang w:val="en-GB"/>
        </w:rPr>
      </w:pPr>
      <w:r w:rsidRPr="1B850D28" w:rsidR="79E3D263">
        <w:rPr>
          <w:rFonts w:ascii="Arial" w:hAnsi="Arial" w:eastAsia="Arial" w:cs="Arial"/>
          <w:noProof w:val="0"/>
          <w:sz w:val="22"/>
          <w:szCs w:val="22"/>
          <w:lang w:val="en-GB"/>
        </w:rPr>
        <w:t>The full process from application to active group status is summarised below.</w:t>
      </w:r>
    </w:p>
    <w:tbl>
      <w:tblPr>
        <w:tblStyle w:val="TableNormal"/>
        <w:bidiVisual w:val="0"/>
        <w:tblW w:w="0" w:type="auto"/>
        <w:tblLook w:val="04A0" w:firstRow="1" w:lastRow="0" w:firstColumn="1" w:lastColumn="0" w:noHBand="0" w:noVBand="1"/>
      </w:tblPr>
      <w:tblGrid>
        <w:gridCol w:w="1500"/>
        <w:gridCol w:w="2400"/>
        <w:gridCol w:w="3770"/>
      </w:tblGrid>
      <w:tr w:rsidR="1B850D28" w:rsidTr="1B850D28" w14:paraId="401E941A">
        <w:trPr>
          <w:trHeight w:val="300"/>
        </w:trPr>
        <w:tc>
          <w:tcPr>
            <w:tcW w:w="1500" w:type="dxa"/>
            <w:tcBorders>
              <w:top w:val="single" w:color="AABBCC" w:sz="8"/>
              <w:left w:val="single" w:color="AABBCC" w:sz="8"/>
              <w:bottom w:val="single" w:color="AABBCC" w:sz="8"/>
              <w:right w:val="single" w:color="AABBCC" w:sz="8"/>
            </w:tcBorders>
            <w:shd w:val="clear" w:color="auto" w:fill="D6E0F0"/>
            <w:tcMar>
              <w:top w:w="100" w:type="dxa"/>
              <w:left w:w="120" w:type="dxa"/>
              <w:bottom w:w="100" w:type="dxa"/>
              <w:right w:w="120" w:type="dxa"/>
            </w:tcMar>
            <w:vAlign w:val="top"/>
          </w:tcPr>
          <w:p w:rsidR="1B850D28" w:rsidP="1B850D28" w:rsidRDefault="1B850D28" w14:paraId="41D002DE" w14:textId="0315A575">
            <w:pPr>
              <w:spacing w:before="0" w:beforeAutospacing="off" w:after="0" w:afterAutospacing="off"/>
            </w:pPr>
            <w:r w:rsidRPr="1B850D28" w:rsidR="1B850D28">
              <w:rPr>
                <w:rFonts w:ascii="Arial" w:hAnsi="Arial" w:eastAsia="Arial" w:cs="Arial"/>
                <w:b w:val="1"/>
                <w:bCs w:val="1"/>
                <w:color w:val="2E4A7A"/>
                <w:sz w:val="20"/>
                <w:szCs w:val="20"/>
              </w:rPr>
              <w:t>Stage</w:t>
            </w:r>
          </w:p>
        </w:tc>
        <w:tc>
          <w:tcPr>
            <w:tcW w:w="2400" w:type="dxa"/>
            <w:tcBorders>
              <w:top w:val="single" w:color="AABBCC" w:sz="8"/>
              <w:left w:val="single" w:color="AABBCC" w:sz="8"/>
              <w:bottom w:val="single" w:color="AABBCC" w:sz="8"/>
              <w:right w:val="single" w:color="AABBCC" w:sz="8"/>
            </w:tcBorders>
            <w:shd w:val="clear" w:color="auto" w:fill="D6E0F0"/>
            <w:tcMar>
              <w:top w:w="100" w:type="dxa"/>
              <w:left w:w="120" w:type="dxa"/>
              <w:bottom w:w="100" w:type="dxa"/>
              <w:right w:w="120" w:type="dxa"/>
            </w:tcMar>
            <w:vAlign w:val="top"/>
          </w:tcPr>
          <w:p w:rsidR="1B850D28" w:rsidP="1B850D28" w:rsidRDefault="1B850D28" w14:paraId="7547BC22" w14:textId="20EF19EF">
            <w:pPr>
              <w:spacing w:before="0" w:beforeAutospacing="off" w:after="0" w:afterAutospacing="off"/>
            </w:pPr>
            <w:r w:rsidRPr="1B850D28" w:rsidR="1B850D28">
              <w:rPr>
                <w:rFonts w:ascii="Arial" w:hAnsi="Arial" w:eastAsia="Arial" w:cs="Arial"/>
                <w:b w:val="1"/>
                <w:bCs w:val="1"/>
                <w:color w:val="2E4A7A"/>
                <w:sz w:val="20"/>
                <w:szCs w:val="20"/>
              </w:rPr>
              <w:t>Milestone</w:t>
            </w:r>
          </w:p>
        </w:tc>
        <w:tc>
          <w:tcPr>
            <w:tcW w:w="3770" w:type="dxa"/>
            <w:tcBorders>
              <w:top w:val="single" w:color="AABBCC" w:sz="8"/>
              <w:left w:val="single" w:color="AABBCC" w:sz="8"/>
              <w:bottom w:val="single" w:color="AABBCC" w:sz="8"/>
              <w:right w:val="single" w:color="AABBCC" w:sz="8"/>
            </w:tcBorders>
            <w:shd w:val="clear" w:color="auto" w:fill="D6E0F0"/>
            <w:tcMar>
              <w:top w:w="100" w:type="dxa"/>
              <w:left w:w="120" w:type="dxa"/>
              <w:bottom w:w="100" w:type="dxa"/>
              <w:right w:w="120" w:type="dxa"/>
            </w:tcMar>
            <w:vAlign w:val="top"/>
          </w:tcPr>
          <w:p w:rsidR="1B850D28" w:rsidP="1B850D28" w:rsidRDefault="1B850D28" w14:paraId="3378E968" w14:textId="3A923AF1">
            <w:pPr>
              <w:spacing w:before="0" w:beforeAutospacing="off" w:after="0" w:afterAutospacing="off"/>
            </w:pPr>
            <w:r w:rsidRPr="1B850D28" w:rsidR="1B850D28">
              <w:rPr>
                <w:rFonts w:ascii="Arial" w:hAnsi="Arial" w:eastAsia="Arial" w:cs="Arial"/>
                <w:b w:val="1"/>
                <w:bCs w:val="1"/>
                <w:color w:val="2E4A7A"/>
                <w:sz w:val="20"/>
                <w:szCs w:val="20"/>
              </w:rPr>
              <w:t>Detail</w:t>
            </w:r>
          </w:p>
        </w:tc>
      </w:tr>
      <w:tr w:rsidR="1B850D28" w:rsidTr="1B850D28" w14:paraId="53A53F26">
        <w:trPr>
          <w:trHeight w:val="300"/>
        </w:trPr>
        <w:tc>
          <w:tcPr>
            <w:tcW w:w="1500" w:type="dxa"/>
            <w:tcBorders>
              <w:top w:val="single" w:color="AABBCC" w:sz="8"/>
              <w:left w:val="single" w:color="CCCCCC" w:sz="8"/>
              <w:bottom w:val="single" w:color="CCCCCC" w:sz="8"/>
              <w:right w:val="single" w:color="CCCCCC" w:sz="8"/>
            </w:tcBorders>
            <w:tcMar>
              <w:top w:w="80" w:type="dxa"/>
              <w:left w:w="120" w:type="dxa"/>
              <w:bottom w:w="80" w:type="dxa"/>
              <w:right w:w="120" w:type="dxa"/>
            </w:tcMar>
            <w:vAlign w:val="top"/>
          </w:tcPr>
          <w:p w:rsidR="1B850D28" w:rsidP="1B850D28" w:rsidRDefault="1B850D28" w14:paraId="2C0697EB" w14:textId="5651A0EA">
            <w:pPr>
              <w:spacing w:before="0" w:beforeAutospacing="off" w:after="0" w:afterAutospacing="off"/>
            </w:pPr>
            <w:r w:rsidRPr="1B850D28" w:rsidR="1B850D28">
              <w:rPr>
                <w:rFonts w:ascii="Arial" w:hAnsi="Arial" w:eastAsia="Arial" w:cs="Arial"/>
                <w:b w:val="1"/>
                <w:bCs w:val="1"/>
                <w:color w:val="2E4A7A"/>
                <w:sz w:val="20"/>
                <w:szCs w:val="20"/>
              </w:rPr>
              <w:t>Step 1</w:t>
            </w:r>
          </w:p>
        </w:tc>
        <w:tc>
          <w:tcPr>
            <w:tcW w:w="2400" w:type="dxa"/>
            <w:tcBorders>
              <w:top w:val="single" w:color="AABBCC" w:sz="8"/>
              <w:left w:val="single" w:color="CCCCCC" w:sz="8"/>
              <w:bottom w:val="single" w:color="CCCCCC" w:sz="8"/>
              <w:right w:val="single" w:color="CCCCCC" w:sz="8"/>
            </w:tcBorders>
            <w:tcMar>
              <w:top w:w="80" w:type="dxa"/>
              <w:left w:w="120" w:type="dxa"/>
              <w:bottom w:w="80" w:type="dxa"/>
              <w:right w:w="120" w:type="dxa"/>
            </w:tcMar>
            <w:vAlign w:val="top"/>
          </w:tcPr>
          <w:p w:rsidR="1B850D28" w:rsidP="1B850D28" w:rsidRDefault="1B850D28" w14:paraId="2E32028B" w14:textId="5E9C66BF">
            <w:pPr>
              <w:spacing w:before="0" w:beforeAutospacing="off" w:after="0" w:afterAutospacing="off"/>
            </w:pPr>
            <w:r w:rsidRPr="1B850D28" w:rsidR="1B850D28">
              <w:rPr>
                <w:rFonts w:ascii="Arial" w:hAnsi="Arial" w:eastAsia="Arial" w:cs="Arial"/>
                <w:b w:val="1"/>
                <w:bCs w:val="1"/>
                <w:color w:val="000000" w:themeColor="text1" w:themeTint="FF" w:themeShade="FF"/>
                <w:sz w:val="20"/>
                <w:szCs w:val="20"/>
              </w:rPr>
              <w:t>Application window open</w:t>
            </w:r>
          </w:p>
        </w:tc>
        <w:tc>
          <w:tcPr>
            <w:tcW w:w="3770" w:type="dxa"/>
            <w:tcBorders>
              <w:top w:val="single" w:color="AABBCC" w:sz="8"/>
              <w:left w:val="single" w:color="CCCCCC" w:sz="8"/>
              <w:bottom w:val="single" w:color="CCCCCC" w:sz="8"/>
              <w:right w:val="single" w:color="CCCCCC" w:sz="8"/>
            </w:tcBorders>
            <w:tcMar>
              <w:top w:w="80" w:type="dxa"/>
              <w:left w:w="120" w:type="dxa"/>
              <w:bottom w:w="80" w:type="dxa"/>
              <w:right w:w="120" w:type="dxa"/>
            </w:tcMar>
            <w:vAlign w:val="top"/>
          </w:tcPr>
          <w:p w:rsidR="1B850D28" w:rsidP="1B850D28" w:rsidRDefault="1B850D28" w14:paraId="76282260" w14:textId="60995E56">
            <w:pPr>
              <w:spacing w:before="0" w:beforeAutospacing="off" w:after="0" w:afterAutospacing="off"/>
            </w:pPr>
            <w:r w:rsidRPr="1B850D28" w:rsidR="1B850D28">
              <w:rPr>
                <w:rFonts w:ascii="Arial" w:hAnsi="Arial" w:eastAsia="Arial" w:cs="Arial"/>
                <w:color w:val="000000" w:themeColor="text1" w:themeTint="FF" w:themeShade="FF"/>
                <w:sz w:val="20"/>
                <w:szCs w:val="20"/>
              </w:rPr>
              <w:t>4 weeks in Term 1 and 4 weeks in Term 2</w:t>
            </w:r>
          </w:p>
        </w:tc>
      </w:tr>
      <w:tr w:rsidR="1B850D28" w:rsidTr="1B850D28" w14:paraId="1F9C9517">
        <w:trPr>
          <w:trHeight w:val="300"/>
        </w:trPr>
        <w:tc>
          <w:tcPr>
            <w:tcW w:w="1500" w:type="dxa"/>
            <w:tcBorders>
              <w:top w:val="single" w:color="CCCCCC" w:sz="8"/>
              <w:left w:val="single" w:color="CCCCCC" w:sz="8"/>
              <w:bottom w:val="single" w:color="CCCCCC" w:sz="8"/>
              <w:right w:val="single" w:color="CCCCCC" w:sz="8"/>
            </w:tcBorders>
            <w:tcMar>
              <w:top w:w="80" w:type="dxa"/>
              <w:left w:w="120" w:type="dxa"/>
              <w:bottom w:w="80" w:type="dxa"/>
              <w:right w:w="120" w:type="dxa"/>
            </w:tcMar>
            <w:vAlign w:val="top"/>
          </w:tcPr>
          <w:p w:rsidR="1B850D28" w:rsidP="1B850D28" w:rsidRDefault="1B850D28" w14:paraId="02F53194" w14:textId="08835798">
            <w:pPr>
              <w:spacing w:before="0" w:beforeAutospacing="off" w:after="0" w:afterAutospacing="off"/>
            </w:pPr>
            <w:r w:rsidRPr="1B850D28" w:rsidR="1B850D28">
              <w:rPr>
                <w:rFonts w:ascii="Arial" w:hAnsi="Arial" w:eastAsia="Arial" w:cs="Arial"/>
                <w:b w:val="1"/>
                <w:bCs w:val="1"/>
                <w:color w:val="2E4A7A"/>
                <w:sz w:val="20"/>
                <w:szCs w:val="20"/>
              </w:rPr>
              <w:t>Step 2</w:t>
            </w:r>
          </w:p>
        </w:tc>
        <w:tc>
          <w:tcPr>
            <w:tcW w:w="2400" w:type="dxa"/>
            <w:tcBorders>
              <w:top w:val="single" w:color="CCCCCC" w:sz="8"/>
              <w:left w:val="single" w:color="CCCCCC" w:sz="8"/>
              <w:bottom w:val="single" w:color="CCCCCC" w:sz="8"/>
              <w:right w:val="single" w:color="CCCCCC" w:sz="8"/>
            </w:tcBorders>
            <w:tcMar>
              <w:top w:w="80" w:type="dxa"/>
              <w:left w:w="120" w:type="dxa"/>
              <w:bottom w:w="80" w:type="dxa"/>
              <w:right w:w="120" w:type="dxa"/>
            </w:tcMar>
            <w:vAlign w:val="top"/>
          </w:tcPr>
          <w:p w:rsidR="1B850D28" w:rsidP="1B850D28" w:rsidRDefault="1B850D28" w14:paraId="55DA8AC3" w14:textId="0853D3F7">
            <w:pPr>
              <w:spacing w:before="0" w:beforeAutospacing="off" w:after="0" w:afterAutospacing="off"/>
            </w:pPr>
            <w:r w:rsidRPr="1B850D28" w:rsidR="1B850D28">
              <w:rPr>
                <w:rFonts w:ascii="Arial" w:hAnsi="Arial" w:eastAsia="Arial" w:cs="Arial"/>
                <w:b w:val="1"/>
                <w:bCs w:val="1"/>
                <w:color w:val="000000" w:themeColor="text1" w:themeTint="FF" w:themeShade="FF"/>
                <w:sz w:val="20"/>
                <w:szCs w:val="20"/>
              </w:rPr>
              <w:t>Application submitted</w:t>
            </w:r>
          </w:p>
        </w:tc>
        <w:tc>
          <w:tcPr>
            <w:tcW w:w="3770" w:type="dxa"/>
            <w:tcBorders>
              <w:top w:val="single" w:color="CCCCCC" w:sz="8"/>
              <w:left w:val="single" w:color="CCCCCC" w:sz="8"/>
              <w:bottom w:val="single" w:color="CCCCCC" w:sz="8"/>
              <w:right w:val="single" w:color="CCCCCC" w:sz="8"/>
            </w:tcBorders>
            <w:tcMar>
              <w:top w:w="80" w:type="dxa"/>
              <w:left w:w="120" w:type="dxa"/>
              <w:bottom w:w="80" w:type="dxa"/>
              <w:right w:w="120" w:type="dxa"/>
            </w:tcMar>
            <w:vAlign w:val="top"/>
          </w:tcPr>
          <w:p w:rsidR="1B850D28" w:rsidP="1B850D28" w:rsidRDefault="1B850D28" w14:paraId="7EB3D469" w14:textId="3608B5EC">
            <w:pPr>
              <w:spacing w:before="0" w:beforeAutospacing="off" w:after="0" w:afterAutospacing="off"/>
            </w:pPr>
            <w:r w:rsidRPr="1B850D28" w:rsidR="1B850D28">
              <w:rPr>
                <w:rFonts w:ascii="Arial" w:hAnsi="Arial" w:eastAsia="Arial" w:cs="Arial"/>
                <w:color w:val="000000" w:themeColor="text1" w:themeTint="FF" w:themeShade="FF"/>
                <w:sz w:val="20"/>
                <w:szCs w:val="20"/>
              </w:rPr>
              <w:t>New group application form completed with all required information</w:t>
            </w:r>
          </w:p>
        </w:tc>
      </w:tr>
      <w:tr w:rsidR="1B850D28" w:rsidTr="1B850D28" w14:paraId="1DFB3ADC">
        <w:trPr>
          <w:trHeight w:val="300"/>
        </w:trPr>
        <w:tc>
          <w:tcPr>
            <w:tcW w:w="1500" w:type="dxa"/>
            <w:tcBorders>
              <w:top w:val="single" w:color="CCCCCC" w:sz="8"/>
              <w:left w:val="single" w:color="CCCCCC" w:sz="8"/>
              <w:bottom w:val="single" w:color="CCCCCC" w:sz="8"/>
              <w:right w:val="single" w:color="CCCCCC" w:sz="8"/>
            </w:tcBorders>
            <w:tcMar>
              <w:top w:w="80" w:type="dxa"/>
              <w:left w:w="120" w:type="dxa"/>
              <w:bottom w:w="80" w:type="dxa"/>
              <w:right w:w="120" w:type="dxa"/>
            </w:tcMar>
            <w:vAlign w:val="top"/>
          </w:tcPr>
          <w:p w:rsidR="1B850D28" w:rsidP="1B850D28" w:rsidRDefault="1B850D28" w14:paraId="67913116" w14:textId="02106B88">
            <w:pPr>
              <w:spacing w:before="0" w:beforeAutospacing="off" w:after="0" w:afterAutospacing="off"/>
            </w:pPr>
            <w:r w:rsidRPr="1B850D28" w:rsidR="1B850D28">
              <w:rPr>
                <w:rFonts w:ascii="Arial" w:hAnsi="Arial" w:eastAsia="Arial" w:cs="Arial"/>
                <w:b w:val="1"/>
                <w:bCs w:val="1"/>
                <w:color w:val="2E4A7A"/>
                <w:sz w:val="20"/>
                <w:szCs w:val="20"/>
              </w:rPr>
              <w:t>Step 3</w:t>
            </w:r>
          </w:p>
        </w:tc>
        <w:tc>
          <w:tcPr>
            <w:tcW w:w="2400" w:type="dxa"/>
            <w:tcBorders>
              <w:top w:val="single" w:color="CCCCCC" w:sz="8"/>
              <w:left w:val="single" w:color="CCCCCC" w:sz="8"/>
              <w:bottom w:val="single" w:color="CCCCCC" w:sz="8"/>
              <w:right w:val="single" w:color="CCCCCC" w:sz="8"/>
            </w:tcBorders>
            <w:tcMar>
              <w:top w:w="80" w:type="dxa"/>
              <w:left w:w="120" w:type="dxa"/>
              <w:bottom w:w="80" w:type="dxa"/>
              <w:right w:w="120" w:type="dxa"/>
            </w:tcMar>
            <w:vAlign w:val="top"/>
          </w:tcPr>
          <w:p w:rsidR="1B850D28" w:rsidP="1B850D28" w:rsidRDefault="1B850D28" w14:paraId="02628D1D" w14:textId="56F4B965">
            <w:pPr>
              <w:spacing w:before="0" w:beforeAutospacing="off" w:after="0" w:afterAutospacing="off"/>
            </w:pPr>
            <w:r w:rsidRPr="1B850D28" w:rsidR="1B850D28">
              <w:rPr>
                <w:rFonts w:ascii="Arial" w:hAnsi="Arial" w:eastAsia="Arial" w:cs="Arial"/>
                <w:b w:val="1"/>
                <w:bCs w:val="1"/>
                <w:color w:val="000000" w:themeColor="text1" w:themeTint="FF" w:themeShade="FF"/>
                <w:sz w:val="20"/>
                <w:szCs w:val="20"/>
              </w:rPr>
              <w:t>Applications reviewed</w:t>
            </w:r>
          </w:p>
        </w:tc>
        <w:tc>
          <w:tcPr>
            <w:tcW w:w="3770" w:type="dxa"/>
            <w:tcBorders>
              <w:top w:val="single" w:color="CCCCCC" w:sz="8"/>
              <w:left w:val="single" w:color="CCCCCC" w:sz="8"/>
              <w:bottom w:val="single" w:color="CCCCCC" w:sz="8"/>
              <w:right w:val="single" w:color="CCCCCC" w:sz="8"/>
            </w:tcBorders>
            <w:tcMar>
              <w:top w:w="80" w:type="dxa"/>
              <w:left w:w="120" w:type="dxa"/>
              <w:bottom w:w="80" w:type="dxa"/>
              <w:right w:w="120" w:type="dxa"/>
            </w:tcMar>
            <w:vAlign w:val="top"/>
          </w:tcPr>
          <w:p w:rsidR="1B850D28" w:rsidP="1B850D28" w:rsidRDefault="1B850D28" w14:paraId="27B1947E" w14:textId="4878CD8C">
            <w:pPr>
              <w:spacing w:before="0" w:beforeAutospacing="off" w:after="0" w:afterAutospacing="off"/>
            </w:pPr>
            <w:r w:rsidRPr="1B850D28" w:rsidR="1B850D28">
              <w:rPr>
                <w:rFonts w:ascii="Arial" w:hAnsi="Arial" w:eastAsia="Arial" w:cs="Arial"/>
                <w:color w:val="000000" w:themeColor="text1" w:themeTint="FF" w:themeShade="FF"/>
                <w:sz w:val="20"/>
                <w:szCs w:val="20"/>
              </w:rPr>
              <w:t>Communities team reviews all applications immediately after window closes</w:t>
            </w:r>
          </w:p>
        </w:tc>
      </w:tr>
      <w:tr w:rsidR="1B850D28" w:rsidTr="1B850D28" w14:paraId="093C6153">
        <w:trPr>
          <w:trHeight w:val="300"/>
        </w:trPr>
        <w:tc>
          <w:tcPr>
            <w:tcW w:w="1500" w:type="dxa"/>
            <w:tcBorders>
              <w:top w:val="single" w:color="CCCCCC" w:sz="8"/>
              <w:left w:val="single" w:color="CCCCCC" w:sz="8"/>
              <w:bottom w:val="single" w:color="CCCCCC" w:sz="8"/>
              <w:right w:val="single" w:color="CCCCCC" w:sz="8"/>
            </w:tcBorders>
            <w:tcMar>
              <w:top w:w="80" w:type="dxa"/>
              <w:left w:w="120" w:type="dxa"/>
              <w:bottom w:w="80" w:type="dxa"/>
              <w:right w:w="120" w:type="dxa"/>
            </w:tcMar>
            <w:vAlign w:val="top"/>
          </w:tcPr>
          <w:p w:rsidR="1B850D28" w:rsidP="1B850D28" w:rsidRDefault="1B850D28" w14:paraId="487257AE" w14:textId="64BAA0DA">
            <w:pPr>
              <w:spacing w:before="0" w:beforeAutospacing="off" w:after="0" w:afterAutospacing="off"/>
            </w:pPr>
            <w:r w:rsidRPr="1B850D28" w:rsidR="1B850D28">
              <w:rPr>
                <w:rFonts w:ascii="Arial" w:hAnsi="Arial" w:eastAsia="Arial" w:cs="Arial"/>
                <w:b w:val="1"/>
                <w:bCs w:val="1"/>
                <w:color w:val="2E4A7A"/>
                <w:sz w:val="20"/>
                <w:szCs w:val="20"/>
              </w:rPr>
              <w:t>Step 4</w:t>
            </w:r>
          </w:p>
        </w:tc>
        <w:tc>
          <w:tcPr>
            <w:tcW w:w="2400" w:type="dxa"/>
            <w:tcBorders>
              <w:top w:val="single" w:color="CCCCCC" w:sz="8"/>
              <w:left w:val="single" w:color="CCCCCC" w:sz="8"/>
              <w:bottom w:val="single" w:color="CCCCCC" w:sz="8"/>
              <w:right w:val="single" w:color="CCCCCC" w:sz="8"/>
            </w:tcBorders>
            <w:tcMar>
              <w:top w:w="80" w:type="dxa"/>
              <w:left w:w="120" w:type="dxa"/>
              <w:bottom w:w="80" w:type="dxa"/>
              <w:right w:w="120" w:type="dxa"/>
            </w:tcMar>
            <w:vAlign w:val="top"/>
          </w:tcPr>
          <w:p w:rsidR="1B850D28" w:rsidP="1B850D28" w:rsidRDefault="1B850D28" w14:paraId="365D05F6" w14:textId="0BDD6793">
            <w:pPr>
              <w:spacing w:before="0" w:beforeAutospacing="off" w:after="0" w:afterAutospacing="off"/>
            </w:pPr>
            <w:r w:rsidRPr="1B850D28" w:rsidR="1B850D28">
              <w:rPr>
                <w:rFonts w:ascii="Arial" w:hAnsi="Arial" w:eastAsia="Arial" w:cs="Arial"/>
                <w:b w:val="1"/>
                <w:bCs w:val="1"/>
                <w:color w:val="000000" w:themeColor="text1" w:themeTint="FF" w:themeShade="FF"/>
                <w:sz w:val="20"/>
                <w:szCs w:val="20"/>
              </w:rPr>
              <w:t>Final sign-off</w:t>
            </w:r>
          </w:p>
        </w:tc>
        <w:tc>
          <w:tcPr>
            <w:tcW w:w="3770" w:type="dxa"/>
            <w:tcBorders>
              <w:top w:val="single" w:color="CCCCCC" w:sz="8"/>
              <w:left w:val="single" w:color="CCCCCC" w:sz="8"/>
              <w:bottom w:val="single" w:color="CCCCCC" w:sz="8"/>
              <w:right w:val="single" w:color="CCCCCC" w:sz="8"/>
            </w:tcBorders>
            <w:tcMar>
              <w:top w:w="80" w:type="dxa"/>
              <w:left w:w="120" w:type="dxa"/>
              <w:bottom w:w="80" w:type="dxa"/>
              <w:right w:w="120" w:type="dxa"/>
            </w:tcMar>
            <w:vAlign w:val="top"/>
          </w:tcPr>
          <w:p w:rsidR="1B850D28" w:rsidP="1B850D28" w:rsidRDefault="1B850D28" w14:paraId="172A507A" w14:textId="205CEAA3">
            <w:pPr>
              <w:spacing w:before="0" w:beforeAutospacing="off" w:after="0" w:afterAutospacing="off"/>
            </w:pPr>
            <w:r w:rsidRPr="1B850D28" w:rsidR="1B850D28">
              <w:rPr>
                <w:rFonts w:ascii="Arial" w:hAnsi="Arial" w:eastAsia="Arial" w:cs="Arial"/>
                <w:color w:val="000000" w:themeColor="text1" w:themeTint="FF" w:themeShade="FF"/>
                <w:sz w:val="20"/>
                <w:szCs w:val="20"/>
              </w:rPr>
              <w:t>Head of Communities approves successful applications</w:t>
            </w:r>
          </w:p>
        </w:tc>
      </w:tr>
      <w:tr w:rsidR="1B850D28" w:rsidTr="1B850D28" w14:paraId="64E5C7EB">
        <w:trPr>
          <w:trHeight w:val="300"/>
        </w:trPr>
        <w:tc>
          <w:tcPr>
            <w:tcW w:w="1500" w:type="dxa"/>
            <w:tcBorders>
              <w:top w:val="single" w:color="CCCCCC" w:sz="8"/>
              <w:left w:val="single" w:color="CCCCCC" w:sz="8"/>
              <w:bottom w:val="single" w:color="CCCCCC" w:sz="8"/>
              <w:right w:val="single" w:color="CCCCCC" w:sz="8"/>
            </w:tcBorders>
            <w:tcMar>
              <w:top w:w="80" w:type="dxa"/>
              <w:left w:w="120" w:type="dxa"/>
              <w:bottom w:w="80" w:type="dxa"/>
              <w:right w:w="120" w:type="dxa"/>
            </w:tcMar>
            <w:vAlign w:val="top"/>
          </w:tcPr>
          <w:p w:rsidR="1B850D28" w:rsidP="1B850D28" w:rsidRDefault="1B850D28" w14:paraId="24F335A6" w14:textId="7EFD6269">
            <w:pPr>
              <w:spacing w:before="0" w:beforeAutospacing="off" w:after="0" w:afterAutospacing="off"/>
            </w:pPr>
            <w:r w:rsidRPr="1B850D28" w:rsidR="1B850D28">
              <w:rPr>
                <w:rFonts w:ascii="Arial" w:hAnsi="Arial" w:eastAsia="Arial" w:cs="Arial"/>
                <w:b w:val="1"/>
                <w:bCs w:val="1"/>
                <w:color w:val="2E4A7A"/>
                <w:sz w:val="20"/>
                <w:szCs w:val="20"/>
              </w:rPr>
              <w:t>Step 5</w:t>
            </w:r>
          </w:p>
        </w:tc>
        <w:tc>
          <w:tcPr>
            <w:tcW w:w="2400" w:type="dxa"/>
            <w:tcBorders>
              <w:top w:val="single" w:color="CCCCCC" w:sz="8"/>
              <w:left w:val="single" w:color="CCCCCC" w:sz="8"/>
              <w:bottom w:val="single" w:color="CCCCCC" w:sz="8"/>
              <w:right w:val="single" w:color="CCCCCC" w:sz="8"/>
            </w:tcBorders>
            <w:tcMar>
              <w:top w:w="80" w:type="dxa"/>
              <w:left w:w="120" w:type="dxa"/>
              <w:bottom w:w="80" w:type="dxa"/>
              <w:right w:w="120" w:type="dxa"/>
            </w:tcMar>
            <w:vAlign w:val="top"/>
          </w:tcPr>
          <w:p w:rsidR="1B850D28" w:rsidP="1B850D28" w:rsidRDefault="1B850D28" w14:paraId="2AF1A24A" w14:textId="2C3845B5">
            <w:pPr>
              <w:spacing w:before="0" w:beforeAutospacing="off" w:after="0" w:afterAutospacing="off"/>
            </w:pPr>
            <w:r w:rsidRPr="1B850D28" w:rsidR="1B850D28">
              <w:rPr>
                <w:rFonts w:ascii="Arial" w:hAnsi="Arial" w:eastAsia="Arial" w:cs="Arial"/>
                <w:b w:val="1"/>
                <w:bCs w:val="1"/>
                <w:color w:val="000000" w:themeColor="text1" w:themeTint="FF" w:themeShade="FF"/>
                <w:sz w:val="20"/>
                <w:szCs w:val="20"/>
              </w:rPr>
              <w:t>Full affiliation form</w:t>
            </w:r>
          </w:p>
        </w:tc>
        <w:tc>
          <w:tcPr>
            <w:tcW w:w="3770" w:type="dxa"/>
            <w:tcBorders>
              <w:top w:val="single" w:color="CCCCCC" w:sz="8"/>
              <w:left w:val="single" w:color="CCCCCC" w:sz="8"/>
              <w:bottom w:val="single" w:color="CCCCCC" w:sz="8"/>
              <w:right w:val="single" w:color="CCCCCC" w:sz="8"/>
            </w:tcBorders>
            <w:tcMar>
              <w:top w:w="80" w:type="dxa"/>
              <w:left w:w="120" w:type="dxa"/>
              <w:bottom w:w="80" w:type="dxa"/>
              <w:right w:w="120" w:type="dxa"/>
            </w:tcMar>
            <w:vAlign w:val="top"/>
          </w:tcPr>
          <w:p w:rsidR="1B850D28" w:rsidP="1B850D28" w:rsidRDefault="1B850D28" w14:paraId="7F741D80" w14:textId="50E96752">
            <w:pPr>
              <w:spacing w:before="0" w:beforeAutospacing="off" w:after="0" w:afterAutospacing="off"/>
            </w:pPr>
            <w:r w:rsidRPr="1B850D28" w:rsidR="1B850D28">
              <w:rPr>
                <w:rFonts w:ascii="Arial" w:hAnsi="Arial" w:eastAsia="Arial" w:cs="Arial"/>
                <w:color w:val="000000" w:themeColor="text1" w:themeTint="FF" w:themeShade="FF"/>
                <w:sz w:val="20"/>
                <w:szCs w:val="20"/>
              </w:rPr>
              <w:t>Approved groups invited to complete the affiliation form and submit all documentation</w:t>
            </w:r>
          </w:p>
        </w:tc>
      </w:tr>
      <w:tr w:rsidR="1B850D28" w:rsidTr="1B850D28" w14:paraId="03FE9B50">
        <w:trPr>
          <w:trHeight w:val="300"/>
        </w:trPr>
        <w:tc>
          <w:tcPr>
            <w:tcW w:w="1500" w:type="dxa"/>
            <w:tcBorders>
              <w:top w:val="single" w:color="CCCCCC" w:sz="8"/>
              <w:left w:val="single" w:color="CCCCCC" w:sz="8"/>
              <w:bottom w:val="single" w:color="CCCCCC" w:sz="8"/>
              <w:right w:val="single" w:color="CCCCCC" w:sz="8"/>
            </w:tcBorders>
            <w:tcMar>
              <w:top w:w="80" w:type="dxa"/>
              <w:left w:w="120" w:type="dxa"/>
              <w:bottom w:w="80" w:type="dxa"/>
              <w:right w:w="120" w:type="dxa"/>
            </w:tcMar>
            <w:vAlign w:val="top"/>
          </w:tcPr>
          <w:p w:rsidR="1B850D28" w:rsidP="1B850D28" w:rsidRDefault="1B850D28" w14:paraId="131540E9" w14:textId="204BE1D0">
            <w:pPr>
              <w:spacing w:before="0" w:beforeAutospacing="off" w:after="0" w:afterAutospacing="off"/>
            </w:pPr>
            <w:r w:rsidRPr="1B850D28" w:rsidR="1B850D28">
              <w:rPr>
                <w:rFonts w:ascii="Arial" w:hAnsi="Arial" w:eastAsia="Arial" w:cs="Arial"/>
                <w:b w:val="1"/>
                <w:bCs w:val="1"/>
                <w:color w:val="2E4A7A"/>
                <w:sz w:val="20"/>
                <w:szCs w:val="20"/>
              </w:rPr>
              <w:t>Step 6</w:t>
            </w:r>
          </w:p>
        </w:tc>
        <w:tc>
          <w:tcPr>
            <w:tcW w:w="2400" w:type="dxa"/>
            <w:tcBorders>
              <w:top w:val="single" w:color="CCCCCC" w:sz="8"/>
              <w:left w:val="single" w:color="CCCCCC" w:sz="8"/>
              <w:bottom w:val="single" w:color="CCCCCC" w:sz="8"/>
              <w:right w:val="single" w:color="CCCCCC" w:sz="8"/>
            </w:tcBorders>
            <w:tcMar>
              <w:top w:w="80" w:type="dxa"/>
              <w:left w:w="120" w:type="dxa"/>
              <w:bottom w:w="80" w:type="dxa"/>
              <w:right w:w="120" w:type="dxa"/>
            </w:tcMar>
            <w:vAlign w:val="top"/>
          </w:tcPr>
          <w:p w:rsidR="1B850D28" w:rsidP="1B850D28" w:rsidRDefault="1B850D28" w14:paraId="48AB5DDC" w14:textId="0C69E043">
            <w:pPr>
              <w:spacing w:before="0" w:beforeAutospacing="off" w:after="0" w:afterAutospacing="off"/>
            </w:pPr>
            <w:r w:rsidRPr="1B850D28" w:rsidR="1B850D28">
              <w:rPr>
                <w:rFonts w:ascii="Arial" w:hAnsi="Arial" w:eastAsia="Arial" w:cs="Arial"/>
                <w:b w:val="1"/>
                <w:bCs w:val="1"/>
                <w:color w:val="000000" w:themeColor="text1" w:themeTint="FF" w:themeShade="FF"/>
                <w:sz w:val="20"/>
                <w:szCs w:val="20"/>
              </w:rPr>
              <w:t>Group active</w:t>
            </w:r>
          </w:p>
        </w:tc>
        <w:tc>
          <w:tcPr>
            <w:tcW w:w="3770" w:type="dxa"/>
            <w:tcBorders>
              <w:top w:val="single" w:color="CCCCCC" w:sz="8"/>
              <w:left w:val="single" w:color="CCCCCC" w:sz="8"/>
              <w:bottom w:val="single" w:color="CCCCCC" w:sz="8"/>
              <w:right w:val="single" w:color="CCCCCC" w:sz="8"/>
            </w:tcBorders>
            <w:tcMar>
              <w:top w:w="80" w:type="dxa"/>
              <w:left w:w="120" w:type="dxa"/>
              <w:bottom w:w="80" w:type="dxa"/>
              <w:right w:w="120" w:type="dxa"/>
            </w:tcMar>
            <w:vAlign w:val="top"/>
          </w:tcPr>
          <w:p w:rsidR="1B850D28" w:rsidP="1B850D28" w:rsidRDefault="1B850D28" w14:paraId="381375D3" w14:textId="0EBD0FCF">
            <w:pPr>
              <w:spacing w:before="0" w:beforeAutospacing="off" w:after="0" w:afterAutospacing="off"/>
            </w:pPr>
            <w:r w:rsidRPr="1B850D28" w:rsidR="1B850D28">
              <w:rPr>
                <w:rFonts w:ascii="Arial" w:hAnsi="Arial" w:eastAsia="Arial" w:cs="Arial"/>
                <w:color w:val="000000" w:themeColor="text1" w:themeTint="FF" w:themeShade="FF"/>
                <w:sz w:val="20"/>
                <w:szCs w:val="20"/>
              </w:rPr>
              <w:t>Room bookings, social media, and kit can be arranged once affiliation is complete</w:t>
            </w:r>
          </w:p>
        </w:tc>
      </w:tr>
    </w:tbl>
    <w:p w:rsidR="79E3D263" w:rsidP="1B850D28" w:rsidRDefault="79E3D263" w14:paraId="73578ACC" w14:textId="3482A0DB">
      <w:pPr>
        <w:pStyle w:val="ListParagraph"/>
        <w:numPr>
          <w:ilvl w:val="0"/>
          <w:numId w:val="2"/>
        </w:numPr>
        <w:bidi w:val="0"/>
        <w:spacing w:before="60" w:beforeAutospacing="off" w:after="60" w:afterAutospacing="off"/>
        <w:rPr>
          <w:rFonts w:ascii="Arial" w:hAnsi="Arial" w:eastAsia="Arial" w:cs="Arial"/>
          <w:noProof w:val="0"/>
          <w:sz w:val="22"/>
          <w:szCs w:val="22"/>
          <w:lang w:val="en-GB"/>
        </w:rPr>
      </w:pPr>
      <w:r w:rsidRPr="1B850D28" w:rsidR="79E3D263">
        <w:rPr>
          <w:rFonts w:ascii="Arial" w:hAnsi="Arial" w:eastAsia="Arial" w:cs="Arial"/>
          <w:noProof w:val="0"/>
          <w:sz w:val="22"/>
          <w:szCs w:val="22"/>
          <w:lang w:val="en-GB"/>
        </w:rPr>
        <w:t xml:space="preserve"> </w:t>
      </w:r>
    </w:p>
    <w:p w:rsidR="79E3D263" w:rsidP="1B850D28" w:rsidRDefault="79E3D263" w14:paraId="014202B3" w14:textId="1258DF3A">
      <w:pPr>
        <w:pStyle w:val="Heading1"/>
        <w:numPr>
          <w:ilvl w:val="0"/>
          <w:numId w:val="2"/>
        </w:numPr>
        <w:bidi w:val="0"/>
        <w:spacing w:before="360" w:beforeAutospacing="off" w:after="120" w:afterAutospacing="off"/>
        <w:rPr/>
      </w:pPr>
      <w:r w:rsidRPr="1B850D28" w:rsidR="79E3D263">
        <w:rPr>
          <w:rFonts w:ascii="Arial" w:hAnsi="Arial" w:eastAsia="Arial" w:cs="Arial"/>
          <w:noProof w:val="0"/>
          <w:color w:val="2E4A7A"/>
          <w:sz w:val="28"/>
          <w:szCs w:val="28"/>
          <w:lang w:val="en-GB"/>
        </w:rPr>
        <w:t>2. Application Windows</w:t>
      </w:r>
    </w:p>
    <w:p w:rsidR="79E3D263" w:rsidP="1B850D28" w:rsidRDefault="79E3D263" w14:paraId="5402739B" w14:textId="78E04CEB">
      <w:pPr>
        <w:pStyle w:val="ListParagraph"/>
        <w:numPr>
          <w:ilvl w:val="0"/>
          <w:numId w:val="2"/>
        </w:numPr>
        <w:bidi w:val="0"/>
        <w:spacing w:before="60" w:beforeAutospacing="off" w:after="80" w:afterAutospacing="off"/>
        <w:rPr>
          <w:rFonts w:ascii="Arial" w:hAnsi="Arial" w:eastAsia="Arial" w:cs="Arial"/>
          <w:noProof w:val="0"/>
          <w:sz w:val="22"/>
          <w:szCs w:val="22"/>
          <w:lang w:val="en-GB"/>
        </w:rPr>
      </w:pPr>
      <w:r w:rsidRPr="1B850D28" w:rsidR="79E3D263">
        <w:rPr>
          <w:rFonts w:ascii="Arial" w:hAnsi="Arial" w:eastAsia="Arial" w:cs="Arial"/>
          <w:noProof w:val="0"/>
          <w:sz w:val="22"/>
          <w:szCs w:val="22"/>
          <w:lang w:val="en-GB"/>
        </w:rPr>
        <w:t>New group applications are accepted during two windows each academic year:</w:t>
      </w:r>
    </w:p>
    <w:p w:rsidR="79E3D263" w:rsidP="1B850D28" w:rsidRDefault="79E3D263" w14:paraId="24FB8EC4" w14:textId="227D4CA7">
      <w:pPr>
        <w:pStyle w:val="ListParagraph"/>
        <w:numPr>
          <w:ilvl w:val="0"/>
          <w:numId w:val="2"/>
        </w:numPr>
        <w:bidi w:val="0"/>
        <w:spacing w:before="40" w:beforeAutospacing="off" w:after="40" w:afterAutospacing="off"/>
        <w:ind w:right="0"/>
        <w:rPr>
          <w:rStyle w:val="ListParagraph"/>
          <w:rFonts w:ascii="Arial" w:hAnsi="Arial" w:eastAsia="Arial" w:cs="Arial"/>
          <w:noProof w:val="0"/>
          <w:sz w:val="22"/>
          <w:szCs w:val="22"/>
          <w:lang w:val="en-GB"/>
        </w:rPr>
      </w:pPr>
      <w:r w:rsidRPr="1B850D28" w:rsidR="79E3D263">
        <w:rPr>
          <w:rStyle w:val="ListParagraph"/>
          <w:rFonts w:ascii="Arial" w:hAnsi="Arial" w:eastAsia="Arial" w:cs="Arial"/>
          <w:noProof w:val="0"/>
          <w:sz w:val="22"/>
          <w:szCs w:val="22"/>
          <w:lang w:val="en-GB"/>
        </w:rPr>
        <w:t>4 weeks in Term 1</w:t>
      </w:r>
    </w:p>
    <w:p w:rsidR="79E3D263" w:rsidP="1B850D28" w:rsidRDefault="79E3D263" w14:paraId="1C262344" w14:textId="78D2B4E8">
      <w:pPr>
        <w:pStyle w:val="ListParagraph"/>
        <w:numPr>
          <w:ilvl w:val="0"/>
          <w:numId w:val="2"/>
        </w:numPr>
        <w:bidi w:val="0"/>
        <w:spacing w:before="40" w:beforeAutospacing="off" w:after="40" w:afterAutospacing="off"/>
        <w:ind w:right="0"/>
        <w:rPr>
          <w:rStyle w:val="ListParagraph"/>
          <w:rFonts w:ascii="Arial" w:hAnsi="Arial" w:eastAsia="Arial" w:cs="Arial"/>
          <w:noProof w:val="0"/>
          <w:sz w:val="22"/>
          <w:szCs w:val="22"/>
          <w:lang w:val="en-GB"/>
        </w:rPr>
      </w:pPr>
      <w:r w:rsidRPr="1B850D28" w:rsidR="79E3D263">
        <w:rPr>
          <w:rStyle w:val="ListParagraph"/>
          <w:rFonts w:ascii="Arial" w:hAnsi="Arial" w:eastAsia="Arial" w:cs="Arial"/>
          <w:noProof w:val="0"/>
          <w:sz w:val="22"/>
          <w:szCs w:val="22"/>
          <w:lang w:val="en-GB"/>
        </w:rPr>
        <w:t>4 weeks in Term 2</w:t>
      </w:r>
    </w:p>
    <w:p w:rsidR="79E3D263" w:rsidP="1B850D28" w:rsidRDefault="79E3D263" w14:paraId="2967E9AA" w14:textId="66927F2B">
      <w:pPr>
        <w:pStyle w:val="ListParagraph"/>
        <w:numPr>
          <w:ilvl w:val="0"/>
          <w:numId w:val="2"/>
        </w:numPr>
        <w:bidi w:val="0"/>
        <w:spacing w:before="60" w:beforeAutospacing="off" w:after="80" w:afterAutospacing="off"/>
        <w:rPr>
          <w:rFonts w:ascii="Arial" w:hAnsi="Arial" w:eastAsia="Arial" w:cs="Arial"/>
          <w:noProof w:val="0"/>
          <w:sz w:val="22"/>
          <w:szCs w:val="22"/>
          <w:lang w:val="en-GB"/>
        </w:rPr>
      </w:pPr>
      <w:r w:rsidRPr="1B850D28" w:rsidR="79E3D263">
        <w:rPr>
          <w:rFonts w:ascii="Arial" w:hAnsi="Arial" w:eastAsia="Arial" w:cs="Arial"/>
          <w:noProof w:val="0"/>
          <w:sz w:val="22"/>
          <w:szCs w:val="22"/>
          <w:lang w:val="en-GB"/>
        </w:rPr>
        <w:t>Applications submitted outside of these windows will not be considered. Specific dates for each window are published on the Students' Union website at the start of each academic year.</w:t>
      </w:r>
    </w:p>
    <w:p w:rsidR="1B850D28" w:rsidP="1B850D28" w:rsidRDefault="1B850D28" w14:paraId="15768437" w14:textId="3A4460D9">
      <w:pPr>
        <w:pStyle w:val="Normal"/>
        <w:bidi w:val="0"/>
        <w:spacing w:before="60" w:beforeAutospacing="off" w:after="60" w:afterAutospacing="off"/>
        <w:ind w:left="0"/>
        <w:rPr>
          <w:rFonts w:ascii="Arial" w:hAnsi="Arial" w:eastAsia="Arial" w:cs="Arial"/>
          <w:noProof w:val="0"/>
          <w:sz w:val="22"/>
          <w:szCs w:val="22"/>
          <w:lang w:val="en-GB"/>
        </w:rPr>
      </w:pPr>
    </w:p>
    <w:tbl>
      <w:tblPr>
        <w:tblStyle w:val="TableNormal"/>
        <w:bidiVisual w:val="0"/>
        <w:tblW w:w="0" w:type="auto"/>
        <w:tblLook w:val="04A0" w:firstRow="1" w:lastRow="0" w:firstColumn="1" w:lastColumn="0" w:noHBand="0" w:noVBand="1"/>
      </w:tblPr>
      <w:tblGrid>
        <w:gridCol w:w="7070"/>
      </w:tblGrid>
      <w:tr w:rsidR="1B850D28" w:rsidTr="1B850D28" w14:paraId="1577C2EC">
        <w:trPr>
          <w:trHeight w:val="300"/>
        </w:trPr>
        <w:tc>
          <w:tcPr>
            <w:tcW w:w="7070" w:type="dxa"/>
            <w:tcBorders>
              <w:top w:val="single" w:color="E8A020" w:sz="8"/>
              <w:left w:val="single" w:color="E8A020" w:sz="12"/>
              <w:bottom w:val="single" w:color="E8A020" w:sz="8"/>
              <w:right w:val="single" w:color="E8A020" w:sz="8"/>
            </w:tcBorders>
            <w:shd w:val="clear" w:color="auto" w:fill="FFF4E5"/>
            <w:tcMar>
              <w:top w:w="120" w:type="dxa"/>
              <w:left w:w="200" w:type="dxa"/>
              <w:bottom w:w="120" w:type="dxa"/>
              <w:right w:w="180" w:type="dxa"/>
            </w:tcMar>
            <w:vAlign w:val="top"/>
          </w:tcPr>
          <w:p w:rsidR="1B850D28" w:rsidP="1B850D28" w:rsidRDefault="1B850D28" w14:paraId="3DF4E76E" w14:textId="11AFAEEF">
            <w:pPr>
              <w:bidi w:val="0"/>
              <w:spacing w:after="60" w:afterAutospacing="off"/>
            </w:pPr>
            <w:r w:rsidRPr="1B850D28" w:rsidR="1B850D28">
              <w:rPr>
                <w:rFonts w:ascii="Arial" w:hAnsi="Arial" w:eastAsia="Arial" w:cs="Arial"/>
                <w:b w:val="1"/>
                <w:bCs w:val="1"/>
                <w:color w:val="7A4500"/>
                <w:sz w:val="22"/>
                <w:szCs w:val="22"/>
              </w:rPr>
              <w:t xml:space="preserve">Applications outside the window:  </w:t>
            </w:r>
            <w:r w:rsidRPr="1B850D28" w:rsidR="1B850D28">
              <w:rPr>
                <w:rFonts w:ascii="Arial" w:hAnsi="Arial" w:eastAsia="Arial" w:cs="Arial"/>
                <w:color w:val="000000" w:themeColor="text1" w:themeTint="FF" w:themeShade="FF"/>
                <w:sz w:val="22"/>
                <w:szCs w:val="22"/>
              </w:rPr>
              <w:t>The new group application form will only be available during the open windows. Students interested in forming a group are encouraged to prepare their application in advance so they are ready to submit as soon as the window opens.</w:t>
            </w:r>
          </w:p>
        </w:tc>
      </w:tr>
    </w:tbl>
    <w:p w:rsidR="1B850D28" w:rsidP="1B850D28" w:rsidRDefault="1B850D28" w14:paraId="7DB47CEE" w14:textId="25B0A66C">
      <w:pPr>
        <w:pStyle w:val="Normal"/>
        <w:bidi w:val="0"/>
        <w:spacing w:before="60" w:beforeAutospacing="off" w:after="60" w:afterAutospacing="off"/>
        <w:ind w:left="0"/>
        <w:rPr>
          <w:rFonts w:ascii="Arial" w:hAnsi="Arial" w:eastAsia="Arial" w:cs="Arial"/>
          <w:noProof w:val="0"/>
          <w:sz w:val="22"/>
          <w:szCs w:val="22"/>
          <w:lang w:val="en-GB"/>
        </w:rPr>
      </w:pPr>
    </w:p>
    <w:p w:rsidR="79E3D263" w:rsidP="1B850D28" w:rsidRDefault="79E3D263" w14:paraId="1E0E14EC" w14:textId="023E23B4">
      <w:pPr>
        <w:pStyle w:val="Heading1"/>
        <w:numPr>
          <w:ilvl w:val="0"/>
          <w:numId w:val="2"/>
        </w:numPr>
        <w:bidi w:val="0"/>
        <w:spacing w:before="360" w:beforeAutospacing="off" w:after="120" w:afterAutospacing="off"/>
        <w:rPr/>
      </w:pPr>
      <w:r w:rsidRPr="1B850D28" w:rsidR="79E3D263">
        <w:rPr>
          <w:rFonts w:ascii="Arial" w:hAnsi="Arial" w:eastAsia="Arial" w:cs="Arial"/>
          <w:noProof w:val="0"/>
          <w:color w:val="2E4A7A"/>
          <w:sz w:val="28"/>
          <w:szCs w:val="28"/>
          <w:lang w:val="en-GB"/>
        </w:rPr>
        <w:t>3. Minimum Requirements</w:t>
      </w:r>
    </w:p>
    <w:p w:rsidR="79E3D263" w:rsidP="1B850D28" w:rsidRDefault="79E3D263" w14:paraId="5B8ACA1F" w14:textId="517EA03E">
      <w:pPr>
        <w:pStyle w:val="ListParagraph"/>
        <w:numPr>
          <w:ilvl w:val="0"/>
          <w:numId w:val="2"/>
        </w:numPr>
        <w:bidi w:val="0"/>
        <w:spacing w:before="60" w:beforeAutospacing="off" w:after="80" w:afterAutospacing="off"/>
        <w:rPr>
          <w:rFonts w:ascii="Arial" w:hAnsi="Arial" w:eastAsia="Arial" w:cs="Arial"/>
          <w:noProof w:val="0"/>
          <w:sz w:val="22"/>
          <w:szCs w:val="22"/>
          <w:lang w:val="en-GB"/>
        </w:rPr>
      </w:pPr>
      <w:r w:rsidRPr="1B850D28" w:rsidR="79E3D263">
        <w:rPr>
          <w:rFonts w:ascii="Arial" w:hAnsi="Arial" w:eastAsia="Arial" w:cs="Arial"/>
          <w:noProof w:val="0"/>
          <w:sz w:val="22"/>
          <w:szCs w:val="22"/>
          <w:lang w:val="en-GB"/>
        </w:rPr>
        <w:t>Before applying, students must ensure the following minimum requirements are in place:</w:t>
      </w:r>
    </w:p>
    <w:p w:rsidR="79E3D263" w:rsidP="1B850D28" w:rsidRDefault="79E3D263" w14:paraId="6081AA46" w14:textId="0B328D03">
      <w:pPr>
        <w:pStyle w:val="ListParagraph"/>
        <w:numPr>
          <w:ilvl w:val="0"/>
          <w:numId w:val="2"/>
        </w:numPr>
        <w:bidi w:val="0"/>
        <w:spacing w:before="40" w:beforeAutospacing="off" w:after="40" w:afterAutospacing="off"/>
        <w:ind w:right="0"/>
        <w:rPr>
          <w:rStyle w:val="ListParagraph"/>
          <w:rFonts w:ascii="Arial" w:hAnsi="Arial" w:eastAsia="Arial" w:cs="Arial"/>
          <w:noProof w:val="0"/>
          <w:sz w:val="22"/>
          <w:szCs w:val="22"/>
          <w:lang w:val="en-GB"/>
        </w:rPr>
      </w:pPr>
      <w:r w:rsidRPr="1B850D28" w:rsidR="79E3D263">
        <w:rPr>
          <w:rStyle w:val="ListParagraph"/>
          <w:rFonts w:ascii="Arial" w:hAnsi="Arial" w:eastAsia="Arial" w:cs="Arial"/>
          <w:noProof w:val="0"/>
          <w:sz w:val="22"/>
          <w:szCs w:val="22"/>
          <w:lang w:val="en-GB"/>
        </w:rPr>
        <w:t>A minimum of 3 committee members must be identified prior to application.</w:t>
      </w:r>
    </w:p>
    <w:p w:rsidR="79E3D263" w:rsidP="1B850D28" w:rsidRDefault="79E3D263" w14:paraId="1D0CBC12" w14:textId="6DF708DD">
      <w:pPr>
        <w:pStyle w:val="ListParagraph"/>
        <w:numPr>
          <w:ilvl w:val="0"/>
          <w:numId w:val="2"/>
        </w:numPr>
        <w:bidi w:val="0"/>
        <w:spacing w:before="40" w:beforeAutospacing="off" w:after="40" w:afterAutospacing="off"/>
        <w:ind w:right="0"/>
        <w:rPr>
          <w:rStyle w:val="ListParagraph"/>
          <w:rFonts w:ascii="Arial" w:hAnsi="Arial" w:eastAsia="Arial" w:cs="Arial"/>
          <w:noProof w:val="0"/>
          <w:sz w:val="22"/>
          <w:szCs w:val="22"/>
          <w:lang w:val="en-GB"/>
        </w:rPr>
      </w:pPr>
      <w:r w:rsidRPr="59032664" w:rsidR="3E343B1F">
        <w:rPr>
          <w:rStyle w:val="ListParagraph"/>
          <w:rFonts w:ascii="Arial" w:hAnsi="Arial" w:eastAsia="Arial" w:cs="Arial"/>
          <w:noProof w:val="0"/>
          <w:sz w:val="22"/>
          <w:szCs w:val="22"/>
          <w:lang w:val="en-GB"/>
        </w:rPr>
        <w:t xml:space="preserve">The committee must include the three core roles of President, </w:t>
      </w:r>
      <w:r w:rsidRPr="59032664" w:rsidR="234557F2">
        <w:rPr>
          <w:rStyle w:val="ListParagraph"/>
          <w:rFonts w:ascii="Arial" w:hAnsi="Arial" w:eastAsia="Arial" w:cs="Arial"/>
          <w:noProof w:val="0"/>
          <w:sz w:val="22"/>
          <w:szCs w:val="22"/>
          <w:lang w:val="en-GB"/>
        </w:rPr>
        <w:t>Secretary</w:t>
      </w:r>
      <w:r w:rsidRPr="59032664" w:rsidR="3E343B1F">
        <w:rPr>
          <w:rStyle w:val="ListParagraph"/>
          <w:rFonts w:ascii="Arial" w:hAnsi="Arial" w:eastAsia="Arial" w:cs="Arial"/>
          <w:noProof w:val="0"/>
          <w:sz w:val="22"/>
          <w:szCs w:val="22"/>
          <w:lang w:val="en-GB"/>
        </w:rPr>
        <w:t>, and Treasurer.</w:t>
      </w:r>
    </w:p>
    <w:p w:rsidR="79E3D263" w:rsidP="1B850D28" w:rsidRDefault="79E3D263" w14:paraId="115CDEA0" w14:textId="00793CEF">
      <w:pPr>
        <w:pStyle w:val="ListParagraph"/>
        <w:numPr>
          <w:ilvl w:val="0"/>
          <w:numId w:val="2"/>
        </w:numPr>
        <w:bidi w:val="0"/>
        <w:spacing w:before="40" w:beforeAutospacing="off" w:after="40" w:afterAutospacing="off"/>
        <w:ind w:right="0"/>
        <w:rPr>
          <w:rStyle w:val="ListParagraph"/>
          <w:rFonts w:ascii="Arial" w:hAnsi="Arial" w:eastAsia="Arial" w:cs="Arial"/>
          <w:noProof w:val="0"/>
          <w:sz w:val="22"/>
          <w:szCs w:val="22"/>
          <w:lang w:val="en-GB"/>
        </w:rPr>
      </w:pPr>
      <w:r w:rsidRPr="11848AEC" w:rsidR="4545224A">
        <w:rPr>
          <w:rStyle w:val="ListParagraph"/>
          <w:rFonts w:ascii="Arial" w:hAnsi="Arial" w:eastAsia="Arial" w:cs="Arial"/>
          <w:noProof w:val="0"/>
          <w:sz w:val="22"/>
          <w:szCs w:val="22"/>
          <w:lang w:val="en-GB"/>
        </w:rPr>
        <w:t xml:space="preserve">A minimum of 10 students </w:t>
      </w:r>
      <w:r w:rsidRPr="11848AEC" w:rsidR="4545224A">
        <w:rPr>
          <w:rStyle w:val="ListParagraph"/>
          <w:rFonts w:ascii="Arial" w:hAnsi="Arial" w:eastAsia="Arial" w:cs="Arial"/>
          <w:noProof w:val="0"/>
          <w:sz w:val="22"/>
          <w:szCs w:val="22"/>
          <w:lang w:val="en-GB"/>
        </w:rPr>
        <w:t>have</w:t>
      </w:r>
      <w:r w:rsidRPr="11848AEC" w:rsidR="4545224A">
        <w:rPr>
          <w:rStyle w:val="ListParagraph"/>
          <w:rFonts w:ascii="Arial" w:hAnsi="Arial" w:eastAsia="Arial" w:cs="Arial"/>
          <w:noProof w:val="0"/>
          <w:sz w:val="22"/>
          <w:szCs w:val="22"/>
          <w:lang w:val="en-GB"/>
        </w:rPr>
        <w:t xml:space="preserve"> expressed interest in Joining the group. </w:t>
      </w:r>
      <w:r w:rsidRPr="11848AEC" w:rsidR="25846142">
        <w:rPr>
          <w:rStyle w:val="ListParagraph"/>
          <w:rFonts w:ascii="Arial" w:hAnsi="Arial" w:eastAsia="Arial" w:cs="Arial"/>
          <w:noProof w:val="0"/>
          <w:sz w:val="22"/>
          <w:szCs w:val="22"/>
          <w:lang w:val="en-GB"/>
        </w:rPr>
        <w:t>This also applies to ‘adopt a group’</w:t>
      </w:r>
      <w:r w:rsidRPr="11848AEC" w:rsidR="06F360F3">
        <w:rPr>
          <w:rStyle w:val="ListParagraph"/>
          <w:rFonts w:ascii="Arial" w:hAnsi="Arial" w:eastAsia="Arial" w:cs="Arial"/>
          <w:noProof w:val="0"/>
          <w:sz w:val="22"/>
          <w:szCs w:val="22"/>
          <w:lang w:val="en-GB"/>
        </w:rPr>
        <w:t xml:space="preserve"> (there are exceptions for certain religious and cultural groups under freedom of expression legislation) </w:t>
      </w:r>
    </w:p>
    <w:p w:rsidR="6C0BB069" w:rsidP="1B850D28" w:rsidRDefault="6C0BB069" w14:paraId="3C93EDF1" w14:textId="0B768687">
      <w:pPr>
        <w:pStyle w:val="ListParagraph"/>
        <w:numPr>
          <w:ilvl w:val="0"/>
          <w:numId w:val="2"/>
        </w:numPr>
        <w:bidi w:val="0"/>
        <w:spacing w:before="60" w:beforeAutospacing="off" w:after="60" w:afterAutospacing="off"/>
        <w:rPr>
          <w:rFonts w:ascii="Arial" w:hAnsi="Arial" w:eastAsia="Arial" w:cs="Arial"/>
          <w:noProof w:val="0"/>
          <w:sz w:val="22"/>
          <w:szCs w:val="22"/>
          <w:lang w:val="en-GB"/>
        </w:rPr>
      </w:pPr>
      <w:r w:rsidRPr="1B850D28" w:rsidR="6C0BB069">
        <w:rPr>
          <w:rFonts w:ascii="Arial" w:hAnsi="Arial" w:eastAsia="Arial" w:cs="Arial"/>
          <w:noProof w:val="0"/>
          <w:sz w:val="22"/>
          <w:szCs w:val="22"/>
          <w:lang w:val="en-GB"/>
        </w:rPr>
        <w:t xml:space="preserve">The group does not already exist or significantly overlap with another group. </w:t>
      </w:r>
    </w:p>
    <w:p w:rsidR="33342D13" w:rsidP="1B850D28" w:rsidRDefault="33342D13" w14:paraId="1A626BC2" w14:textId="4C1E8360">
      <w:pPr>
        <w:pStyle w:val="ListParagraph"/>
        <w:numPr>
          <w:ilvl w:val="0"/>
          <w:numId w:val="2"/>
        </w:numPr>
        <w:bidi w:val="0"/>
        <w:spacing w:before="60" w:beforeAutospacing="off" w:after="60" w:afterAutospacing="off"/>
        <w:rPr>
          <w:rFonts w:ascii="Arial" w:hAnsi="Arial" w:eastAsia="Arial" w:cs="Arial"/>
          <w:noProof w:val="0"/>
          <w:sz w:val="22"/>
          <w:szCs w:val="22"/>
          <w:lang w:val="en-GB"/>
        </w:rPr>
      </w:pPr>
      <w:r w:rsidRPr="1B850D28" w:rsidR="33342D13">
        <w:rPr>
          <w:rFonts w:ascii="Arial" w:hAnsi="Arial" w:eastAsia="Arial" w:cs="Arial"/>
          <w:noProof w:val="0"/>
          <w:sz w:val="22"/>
          <w:szCs w:val="22"/>
          <w:lang w:val="en-GB"/>
        </w:rPr>
        <w:t xml:space="preserve">You must be open to all Falmouth and Exeter (Cornwall) students. </w:t>
      </w:r>
    </w:p>
    <w:p w:rsidR="33342D13" w:rsidP="1B850D28" w:rsidRDefault="33342D13" w14:paraId="4D3348DB" w14:textId="441702BC">
      <w:pPr>
        <w:pStyle w:val="ListParagraph"/>
        <w:numPr>
          <w:ilvl w:val="0"/>
          <w:numId w:val="2"/>
        </w:numPr>
        <w:bidi w:val="0"/>
        <w:spacing w:before="60" w:beforeAutospacing="off" w:after="60" w:afterAutospacing="off"/>
        <w:rPr>
          <w:rFonts w:ascii="Arial" w:hAnsi="Arial" w:eastAsia="Arial" w:cs="Arial"/>
          <w:noProof w:val="0"/>
          <w:sz w:val="22"/>
          <w:szCs w:val="22"/>
          <w:lang w:val="en-GB"/>
        </w:rPr>
      </w:pPr>
      <w:r w:rsidRPr="1B850D28" w:rsidR="33342D13">
        <w:rPr>
          <w:rFonts w:ascii="Arial" w:hAnsi="Arial" w:eastAsia="Arial" w:cs="Arial"/>
          <w:noProof w:val="0"/>
          <w:sz w:val="22"/>
          <w:szCs w:val="22"/>
          <w:lang w:val="en-GB"/>
        </w:rPr>
        <w:t xml:space="preserve">The group will operate in line with the SU governance, purpose and values. </w:t>
      </w:r>
    </w:p>
    <w:p w:rsidR="33342D13" w:rsidP="1B850D28" w:rsidRDefault="33342D13" w14:paraId="479B1E19" w14:textId="758DEE25">
      <w:pPr>
        <w:pStyle w:val="ListParagraph"/>
        <w:numPr>
          <w:ilvl w:val="0"/>
          <w:numId w:val="2"/>
        </w:numPr>
        <w:bidi w:val="0"/>
        <w:spacing w:before="60" w:beforeAutospacing="off" w:after="60" w:afterAutospacing="off"/>
        <w:rPr>
          <w:rFonts w:ascii="Arial" w:hAnsi="Arial" w:eastAsia="Arial" w:cs="Arial"/>
          <w:noProof w:val="0"/>
          <w:sz w:val="22"/>
          <w:szCs w:val="22"/>
          <w:lang w:val="en-GB"/>
        </w:rPr>
      </w:pPr>
      <w:r w:rsidRPr="1B850D28" w:rsidR="33342D13">
        <w:rPr>
          <w:rFonts w:ascii="Arial" w:hAnsi="Arial" w:eastAsia="Arial" w:cs="Arial"/>
          <w:noProof w:val="0"/>
          <w:sz w:val="22"/>
          <w:szCs w:val="22"/>
          <w:lang w:val="en-GB"/>
        </w:rPr>
        <w:t xml:space="preserve">The group should run regular activity throughout the year and have plans in place for how this will be funded. </w:t>
      </w:r>
    </w:p>
    <w:p w:rsidR="79E3D263" w:rsidP="1B850D28" w:rsidRDefault="79E3D263" w14:paraId="1B8E701C" w14:textId="527BB3E4">
      <w:pPr>
        <w:pStyle w:val="ListParagraph"/>
        <w:numPr>
          <w:ilvl w:val="0"/>
          <w:numId w:val="2"/>
        </w:numPr>
        <w:bidi w:val="0"/>
        <w:spacing w:before="60" w:beforeAutospacing="off" w:after="80" w:afterAutospacing="off"/>
        <w:rPr>
          <w:rFonts w:ascii="Arial" w:hAnsi="Arial" w:eastAsia="Arial" w:cs="Arial"/>
          <w:noProof w:val="0"/>
          <w:sz w:val="22"/>
          <w:szCs w:val="22"/>
          <w:lang w:val="en-GB"/>
        </w:rPr>
      </w:pPr>
      <w:r w:rsidRPr="1B850D28" w:rsidR="79E3D263">
        <w:rPr>
          <w:rFonts w:ascii="Arial" w:hAnsi="Arial" w:eastAsia="Arial" w:cs="Arial"/>
          <w:noProof w:val="0"/>
          <w:sz w:val="22"/>
          <w:szCs w:val="22"/>
          <w:lang w:val="en-GB"/>
        </w:rPr>
        <w:t>Applications that do not meet these requirements will not progress to the review stage.</w:t>
      </w:r>
    </w:p>
    <w:p w:rsidR="79E3D263" w:rsidP="1B850D28" w:rsidRDefault="79E3D263" w14:paraId="5F28EBBC" w14:textId="1C02AEEC">
      <w:pPr>
        <w:pStyle w:val="Heading1"/>
        <w:numPr>
          <w:ilvl w:val="0"/>
          <w:numId w:val="2"/>
        </w:numPr>
        <w:bidi w:val="0"/>
        <w:spacing w:before="360" w:beforeAutospacing="off" w:after="120" w:afterAutospacing="off"/>
        <w:rPr/>
      </w:pPr>
      <w:r w:rsidRPr="1B850D28" w:rsidR="79E3D263">
        <w:rPr>
          <w:rFonts w:ascii="Arial" w:hAnsi="Arial" w:eastAsia="Arial" w:cs="Arial"/>
          <w:noProof w:val="0"/>
          <w:color w:val="2E4A7A"/>
          <w:sz w:val="28"/>
          <w:szCs w:val="28"/>
          <w:lang w:val="en-GB"/>
        </w:rPr>
        <w:t>4. Application and Approval Process</w:t>
      </w:r>
    </w:p>
    <w:p w:rsidR="79E3D263" w:rsidP="1B850D28" w:rsidRDefault="79E3D263" w14:paraId="3F077CA7" w14:textId="42D29618">
      <w:pPr>
        <w:pStyle w:val="Heading2"/>
        <w:numPr>
          <w:ilvl w:val="0"/>
          <w:numId w:val="2"/>
        </w:numPr>
        <w:bidi w:val="0"/>
        <w:spacing w:before="240" w:beforeAutospacing="off" w:after="80" w:afterAutospacing="off"/>
        <w:rPr/>
      </w:pPr>
      <w:r w:rsidRPr="1B850D28" w:rsidR="79E3D263">
        <w:rPr>
          <w:rFonts w:ascii="Arial" w:hAnsi="Arial" w:eastAsia="Arial" w:cs="Arial"/>
          <w:noProof w:val="0"/>
          <w:color w:val="2E4A7A"/>
          <w:sz w:val="24"/>
          <w:szCs w:val="24"/>
          <w:lang w:val="en-GB"/>
        </w:rPr>
        <w:t>4.1 New group application form</w:t>
      </w:r>
    </w:p>
    <w:p w:rsidR="79E3D263" w:rsidP="1B850D28" w:rsidRDefault="79E3D263" w14:paraId="52DCD64A" w14:textId="367613FD">
      <w:pPr>
        <w:pStyle w:val="ListParagraph"/>
        <w:numPr>
          <w:ilvl w:val="0"/>
          <w:numId w:val="2"/>
        </w:numPr>
        <w:bidi w:val="0"/>
        <w:spacing w:before="60" w:beforeAutospacing="off" w:after="80" w:afterAutospacing="off"/>
        <w:rPr>
          <w:rFonts w:ascii="Arial" w:hAnsi="Arial" w:eastAsia="Arial" w:cs="Arial"/>
          <w:noProof w:val="0"/>
          <w:sz w:val="22"/>
          <w:szCs w:val="22"/>
          <w:lang w:val="en-GB"/>
        </w:rPr>
      </w:pPr>
      <w:r w:rsidRPr="1B850D28" w:rsidR="79E3D263">
        <w:rPr>
          <w:rFonts w:ascii="Arial" w:hAnsi="Arial" w:eastAsia="Arial" w:cs="Arial"/>
          <w:noProof w:val="0"/>
          <w:sz w:val="22"/>
          <w:szCs w:val="22"/>
          <w:lang w:val="en-GB"/>
        </w:rPr>
        <w:t>Students should complete the new group application form in full, ensuring all required information is provided. Incomplete applications will not be reviewed.</w:t>
      </w:r>
    </w:p>
    <w:p w:rsidR="1B850D28" w:rsidP="1B850D28" w:rsidRDefault="1B850D28" w14:paraId="4F4366F2" w14:textId="56CDCBC2">
      <w:pPr>
        <w:pStyle w:val="ListParagraph"/>
        <w:bidi w:val="0"/>
        <w:spacing w:before="60" w:beforeAutospacing="off" w:after="60" w:afterAutospacing="off"/>
        <w:ind w:left="720"/>
        <w:rPr>
          <w:rFonts w:ascii="Arial" w:hAnsi="Arial" w:eastAsia="Arial" w:cs="Arial"/>
          <w:noProof w:val="0"/>
          <w:sz w:val="22"/>
          <w:szCs w:val="22"/>
          <w:lang w:val="en-GB"/>
        </w:rPr>
      </w:pPr>
    </w:p>
    <w:p w:rsidR="79E3D263" w:rsidP="1B850D28" w:rsidRDefault="79E3D263" w14:paraId="704A7404" w14:textId="1AA9F528">
      <w:pPr>
        <w:pStyle w:val="Heading2"/>
        <w:numPr>
          <w:ilvl w:val="0"/>
          <w:numId w:val="2"/>
        </w:numPr>
        <w:bidi w:val="0"/>
        <w:spacing w:before="240" w:beforeAutospacing="off" w:after="80" w:afterAutospacing="off"/>
        <w:rPr/>
      </w:pPr>
      <w:r w:rsidRPr="1B850D28" w:rsidR="79E3D263">
        <w:rPr>
          <w:rFonts w:ascii="Arial" w:hAnsi="Arial" w:eastAsia="Arial" w:cs="Arial"/>
          <w:noProof w:val="0"/>
          <w:color w:val="2E4A7A"/>
          <w:sz w:val="24"/>
          <w:szCs w:val="24"/>
          <w:lang w:val="en-GB"/>
        </w:rPr>
        <w:t>4.2 Review and sign-off</w:t>
      </w:r>
    </w:p>
    <w:p w:rsidR="79E3D263" w:rsidP="1B850D28" w:rsidRDefault="79E3D263" w14:paraId="1BBDE5A7" w14:textId="52A0910B">
      <w:pPr>
        <w:pStyle w:val="ListParagraph"/>
        <w:numPr>
          <w:ilvl w:val="0"/>
          <w:numId w:val="2"/>
        </w:numPr>
        <w:bidi w:val="0"/>
        <w:spacing w:before="60" w:beforeAutospacing="off" w:after="80" w:afterAutospacing="off"/>
        <w:rPr>
          <w:rFonts w:ascii="Arial" w:hAnsi="Arial" w:eastAsia="Arial" w:cs="Arial"/>
          <w:noProof w:val="0"/>
          <w:sz w:val="22"/>
          <w:szCs w:val="22"/>
          <w:lang w:val="en-GB"/>
        </w:rPr>
      </w:pPr>
      <w:r w:rsidRPr="11848AEC" w:rsidR="217C6C59">
        <w:rPr>
          <w:rFonts w:ascii="Arial" w:hAnsi="Arial" w:eastAsia="Arial" w:cs="Arial"/>
          <w:noProof w:val="0"/>
          <w:sz w:val="22"/>
          <w:szCs w:val="22"/>
          <w:lang w:val="en-GB"/>
        </w:rPr>
        <w:t xml:space="preserve">Immediately after the application window closes, all submissions are reviewed by the Communities team. </w:t>
      </w:r>
    </w:p>
    <w:p w:rsidR="79E3D263" w:rsidP="1B850D28" w:rsidRDefault="79E3D263" w14:paraId="438985AE" w14:textId="0F0A0DE6">
      <w:pPr>
        <w:pStyle w:val="ListParagraph"/>
        <w:numPr>
          <w:ilvl w:val="0"/>
          <w:numId w:val="2"/>
        </w:numPr>
        <w:bidi w:val="0"/>
        <w:spacing w:before="60" w:beforeAutospacing="off" w:after="80" w:afterAutospacing="off"/>
        <w:rPr>
          <w:rFonts w:ascii="Arial" w:hAnsi="Arial" w:eastAsia="Arial" w:cs="Arial"/>
          <w:noProof w:val="0"/>
          <w:sz w:val="22"/>
          <w:szCs w:val="22"/>
          <w:lang w:val="en-GB"/>
        </w:rPr>
      </w:pPr>
      <w:r w:rsidRPr="11848AEC" w:rsidR="19DF01E2">
        <w:rPr>
          <w:rFonts w:ascii="Arial" w:hAnsi="Arial" w:eastAsia="Arial" w:cs="Arial"/>
          <w:noProof w:val="0"/>
          <w:sz w:val="22"/>
          <w:szCs w:val="22"/>
          <w:lang w:val="en-GB"/>
        </w:rPr>
        <w:t xml:space="preserve">If a </w:t>
      </w:r>
      <w:r w:rsidRPr="11848AEC" w:rsidR="7D2E5B5A">
        <w:rPr>
          <w:rFonts w:ascii="Arial" w:hAnsi="Arial" w:eastAsia="Arial" w:cs="Arial"/>
          <w:noProof w:val="0"/>
          <w:sz w:val="22"/>
          <w:szCs w:val="22"/>
          <w:lang w:val="en-GB"/>
        </w:rPr>
        <w:t xml:space="preserve">proposed group meets the minimum </w:t>
      </w:r>
      <w:r w:rsidRPr="11848AEC" w:rsidR="7D2E5B5A">
        <w:rPr>
          <w:rFonts w:ascii="Arial" w:hAnsi="Arial" w:eastAsia="Arial" w:cs="Arial"/>
          <w:noProof w:val="0"/>
          <w:sz w:val="22"/>
          <w:szCs w:val="22"/>
          <w:lang w:val="en-GB"/>
        </w:rPr>
        <w:t>requirements</w:t>
      </w:r>
      <w:r w:rsidRPr="11848AEC" w:rsidR="7D2E5B5A">
        <w:rPr>
          <w:rFonts w:ascii="Arial" w:hAnsi="Arial" w:eastAsia="Arial" w:cs="Arial"/>
          <w:noProof w:val="0"/>
          <w:sz w:val="22"/>
          <w:szCs w:val="22"/>
          <w:lang w:val="en-GB"/>
        </w:rPr>
        <w:t xml:space="preserve"> they will be invited to attend a review panel meeting which is a final stage interview with the communities staff team. </w:t>
      </w:r>
    </w:p>
    <w:p w:rsidR="79E3D263" w:rsidP="1B850D28" w:rsidRDefault="79E3D263" w14:paraId="6FA2E158" w14:textId="468FEB47">
      <w:pPr>
        <w:pStyle w:val="ListParagraph"/>
        <w:numPr>
          <w:ilvl w:val="0"/>
          <w:numId w:val="2"/>
        </w:numPr>
        <w:bidi w:val="0"/>
        <w:spacing w:before="60" w:beforeAutospacing="off" w:after="80" w:afterAutospacing="off"/>
        <w:rPr>
          <w:rFonts w:ascii="Arial" w:hAnsi="Arial" w:eastAsia="Arial" w:cs="Arial"/>
          <w:noProof w:val="0"/>
          <w:sz w:val="22"/>
          <w:szCs w:val="22"/>
          <w:lang w:val="en-GB"/>
        </w:rPr>
      </w:pPr>
      <w:r w:rsidRPr="11848AEC" w:rsidR="217C6C59">
        <w:rPr>
          <w:rFonts w:ascii="Arial" w:hAnsi="Arial" w:eastAsia="Arial" w:cs="Arial"/>
          <w:noProof w:val="0"/>
          <w:sz w:val="22"/>
          <w:szCs w:val="22"/>
          <w:lang w:val="en-GB"/>
        </w:rPr>
        <w:t>Final approval is granted by the Head of Communities. Applicants will be notified of the outcome following this review.</w:t>
      </w:r>
    </w:p>
    <w:p w:rsidR="1B850D28" w:rsidP="1B850D28" w:rsidRDefault="1B850D28" w14:paraId="0817C941" w14:textId="56240D31">
      <w:pPr>
        <w:pStyle w:val="Normal"/>
        <w:bidi w:val="0"/>
        <w:spacing w:before="60" w:beforeAutospacing="off" w:after="60" w:afterAutospacing="off"/>
        <w:ind w:left="0"/>
        <w:rPr>
          <w:rFonts w:ascii="Arial" w:hAnsi="Arial" w:eastAsia="Arial" w:cs="Arial"/>
          <w:noProof w:val="0"/>
          <w:sz w:val="22"/>
          <w:szCs w:val="22"/>
          <w:lang w:val="en-GB"/>
        </w:rPr>
      </w:pPr>
    </w:p>
    <w:p w:rsidR="79E3D263" w:rsidP="1B850D28" w:rsidRDefault="79E3D263" w14:paraId="39FE6910" w14:textId="10953F97">
      <w:pPr>
        <w:pStyle w:val="Heading2"/>
        <w:numPr>
          <w:ilvl w:val="0"/>
          <w:numId w:val="2"/>
        </w:numPr>
        <w:bidi w:val="0"/>
        <w:spacing w:before="240" w:beforeAutospacing="off" w:after="80" w:afterAutospacing="off"/>
        <w:rPr/>
      </w:pPr>
      <w:r w:rsidRPr="1B850D28" w:rsidR="79E3D263">
        <w:rPr>
          <w:rFonts w:ascii="Arial" w:hAnsi="Arial" w:eastAsia="Arial" w:cs="Arial"/>
          <w:noProof w:val="0"/>
          <w:color w:val="2E4A7A"/>
          <w:sz w:val="24"/>
          <w:szCs w:val="24"/>
          <w:lang w:val="en-GB"/>
        </w:rPr>
        <w:t>4.3 Full affiliation form</w:t>
      </w:r>
    </w:p>
    <w:p w:rsidR="79E3D263" w:rsidP="1B850D28" w:rsidRDefault="79E3D263" w14:paraId="0BBEA4BC" w14:textId="695EC3C8">
      <w:pPr>
        <w:pStyle w:val="ListParagraph"/>
        <w:numPr>
          <w:ilvl w:val="0"/>
          <w:numId w:val="2"/>
        </w:numPr>
        <w:bidi w:val="0"/>
        <w:spacing w:before="60" w:beforeAutospacing="off" w:after="80" w:afterAutospacing="off"/>
        <w:rPr>
          <w:rFonts w:ascii="Arial" w:hAnsi="Arial" w:eastAsia="Arial" w:cs="Arial"/>
          <w:noProof w:val="0"/>
          <w:sz w:val="22"/>
          <w:szCs w:val="22"/>
          <w:lang w:val="en-GB"/>
        </w:rPr>
      </w:pPr>
      <w:r w:rsidRPr="1B850D28" w:rsidR="79E3D263">
        <w:rPr>
          <w:rFonts w:ascii="Arial" w:hAnsi="Arial" w:eastAsia="Arial" w:cs="Arial"/>
          <w:noProof w:val="0"/>
          <w:sz w:val="22"/>
          <w:szCs w:val="22"/>
          <w:lang w:val="en-GB"/>
        </w:rPr>
        <w:t>Groups whose applications are approved will be invited to complete the full affiliation form. This must include all of the following:</w:t>
      </w:r>
    </w:p>
    <w:p w:rsidR="79E3D263" w:rsidP="1B850D28" w:rsidRDefault="79E3D263" w14:paraId="4496C9D7" w14:textId="6E97FF33">
      <w:pPr>
        <w:pStyle w:val="ListParagraph"/>
        <w:numPr>
          <w:ilvl w:val="0"/>
          <w:numId w:val="2"/>
        </w:numPr>
        <w:bidi w:val="0"/>
        <w:spacing w:before="40" w:beforeAutospacing="off" w:after="40" w:afterAutospacing="off"/>
        <w:ind w:right="0"/>
        <w:rPr>
          <w:rStyle w:val="ListParagraph"/>
          <w:rFonts w:ascii="Arial" w:hAnsi="Arial" w:eastAsia="Arial" w:cs="Arial"/>
          <w:noProof w:val="0"/>
          <w:sz w:val="22"/>
          <w:szCs w:val="22"/>
          <w:lang w:val="en-GB"/>
        </w:rPr>
      </w:pPr>
      <w:r w:rsidRPr="1B850D28" w:rsidR="79E3D263">
        <w:rPr>
          <w:rStyle w:val="ListParagraph"/>
          <w:rFonts w:ascii="Arial" w:hAnsi="Arial" w:eastAsia="Arial" w:cs="Arial"/>
          <w:noProof w:val="0"/>
          <w:sz w:val="22"/>
          <w:szCs w:val="22"/>
          <w:lang w:val="en-GB"/>
        </w:rPr>
        <w:t>A constitution for the group.</w:t>
      </w:r>
    </w:p>
    <w:p w:rsidR="79E3D263" w:rsidP="1B850D28" w:rsidRDefault="79E3D263" w14:paraId="71D8C6BE" w14:textId="33FBFAEA">
      <w:pPr>
        <w:pStyle w:val="ListParagraph"/>
        <w:numPr>
          <w:ilvl w:val="0"/>
          <w:numId w:val="2"/>
        </w:numPr>
        <w:bidi w:val="0"/>
        <w:spacing w:before="40" w:beforeAutospacing="off" w:after="40" w:afterAutospacing="off"/>
        <w:ind w:right="0"/>
        <w:rPr>
          <w:rStyle w:val="ListParagraph"/>
          <w:rFonts w:ascii="Arial" w:hAnsi="Arial" w:eastAsia="Arial" w:cs="Arial"/>
          <w:noProof w:val="0"/>
          <w:sz w:val="22"/>
          <w:szCs w:val="22"/>
          <w:lang w:val="en-GB"/>
        </w:rPr>
      </w:pPr>
      <w:r w:rsidRPr="1B850D28" w:rsidR="79E3D263">
        <w:rPr>
          <w:rStyle w:val="ListParagraph"/>
          <w:rFonts w:ascii="Arial" w:hAnsi="Arial" w:eastAsia="Arial" w:cs="Arial"/>
          <w:noProof w:val="0"/>
          <w:sz w:val="22"/>
          <w:szCs w:val="22"/>
          <w:lang w:val="en-GB"/>
        </w:rPr>
        <w:t>Contact details for all committee members.</w:t>
      </w:r>
    </w:p>
    <w:p w:rsidR="79E3D263" w:rsidP="1B850D28" w:rsidRDefault="79E3D263" w14:paraId="44FC3E03" w14:textId="4852AD17">
      <w:pPr>
        <w:pStyle w:val="ListParagraph"/>
        <w:numPr>
          <w:ilvl w:val="0"/>
          <w:numId w:val="2"/>
        </w:numPr>
        <w:bidi w:val="0"/>
        <w:spacing w:before="40" w:beforeAutospacing="off" w:after="40" w:afterAutospacing="off"/>
        <w:ind w:right="0"/>
        <w:rPr>
          <w:rStyle w:val="ListParagraph"/>
          <w:rFonts w:ascii="Arial" w:hAnsi="Arial" w:eastAsia="Arial" w:cs="Arial"/>
          <w:noProof w:val="0"/>
          <w:sz w:val="22"/>
          <w:szCs w:val="22"/>
          <w:lang w:val="en-GB"/>
        </w:rPr>
      </w:pPr>
      <w:r w:rsidRPr="1B850D28" w:rsidR="79E3D263">
        <w:rPr>
          <w:rStyle w:val="ListParagraph"/>
          <w:rFonts w:ascii="Arial" w:hAnsi="Arial" w:eastAsia="Arial" w:cs="Arial"/>
          <w:noProof w:val="0"/>
          <w:sz w:val="22"/>
          <w:szCs w:val="22"/>
          <w:lang w:val="en-GB"/>
        </w:rPr>
        <w:t>A general risk assessment covering the group's regular activity.</w:t>
      </w:r>
    </w:p>
    <w:p w:rsidR="79E3D263" w:rsidP="1B850D28" w:rsidRDefault="79E3D263" w14:paraId="5DA2DED7" w14:textId="0B86CC75">
      <w:pPr>
        <w:pStyle w:val="ListParagraph"/>
        <w:numPr>
          <w:ilvl w:val="0"/>
          <w:numId w:val="2"/>
        </w:numPr>
        <w:bidi w:val="0"/>
        <w:spacing w:before="40" w:beforeAutospacing="off" w:after="40" w:afterAutospacing="off"/>
        <w:ind w:right="0"/>
        <w:rPr>
          <w:rStyle w:val="ListParagraph"/>
          <w:rFonts w:ascii="Arial" w:hAnsi="Arial" w:eastAsia="Arial" w:cs="Arial"/>
          <w:noProof w:val="0"/>
          <w:sz w:val="22"/>
          <w:szCs w:val="22"/>
          <w:lang w:val="en-GB"/>
        </w:rPr>
      </w:pPr>
      <w:r w:rsidRPr="1B850D28" w:rsidR="79E3D263">
        <w:rPr>
          <w:rStyle w:val="ListParagraph"/>
          <w:rFonts w:ascii="Arial" w:hAnsi="Arial" w:eastAsia="Arial" w:cs="Arial"/>
          <w:noProof w:val="0"/>
          <w:sz w:val="22"/>
          <w:szCs w:val="22"/>
          <w:lang w:val="en-GB"/>
        </w:rPr>
        <w:t>A budget and funding plan demonstrating that membership fees will cover planned activities throughout the year.</w:t>
      </w:r>
    </w:p>
    <w:p w:rsidR="79E3D263" w:rsidP="1B850D28" w:rsidRDefault="79E3D263" w14:paraId="66DD681E" w14:textId="4A86CC9F">
      <w:pPr>
        <w:pStyle w:val="ListParagraph"/>
        <w:numPr>
          <w:ilvl w:val="0"/>
          <w:numId w:val="2"/>
        </w:numPr>
        <w:bidi w:val="0"/>
        <w:spacing w:before="40" w:beforeAutospacing="off" w:after="40" w:afterAutospacing="off"/>
        <w:ind w:right="0"/>
        <w:rPr>
          <w:rStyle w:val="ListParagraph"/>
          <w:rFonts w:ascii="Arial" w:hAnsi="Arial" w:eastAsia="Arial" w:cs="Arial"/>
          <w:noProof w:val="0"/>
          <w:sz w:val="22"/>
          <w:szCs w:val="22"/>
          <w:lang w:val="en-GB"/>
        </w:rPr>
      </w:pPr>
      <w:r w:rsidRPr="1B850D28" w:rsidR="79E3D263">
        <w:rPr>
          <w:rStyle w:val="ListParagraph"/>
          <w:rFonts w:ascii="Arial" w:hAnsi="Arial" w:eastAsia="Arial" w:cs="Arial"/>
          <w:noProof w:val="0"/>
          <w:sz w:val="22"/>
          <w:szCs w:val="22"/>
          <w:lang w:val="en-GB"/>
        </w:rPr>
        <w:t>An inventory of any equipment the group holds or intends to acquire.</w:t>
      </w:r>
    </w:p>
    <w:p w:rsidR="1B850D28" w:rsidP="1B850D28" w:rsidRDefault="1B850D28" w14:paraId="706D7428" w14:textId="07D014E1">
      <w:pPr>
        <w:pStyle w:val="ListParagraph"/>
        <w:bidi w:val="0"/>
        <w:spacing w:before="60" w:beforeAutospacing="off" w:after="60" w:afterAutospacing="off"/>
        <w:ind w:left="720"/>
        <w:rPr>
          <w:rFonts w:ascii="Arial" w:hAnsi="Arial" w:eastAsia="Arial" w:cs="Arial"/>
          <w:noProof w:val="0"/>
          <w:sz w:val="22"/>
          <w:szCs w:val="22"/>
          <w:lang w:val="en-GB"/>
        </w:rPr>
      </w:pPr>
    </w:p>
    <w:p w:rsidR="79E3D263" w:rsidP="1B850D28" w:rsidRDefault="79E3D263" w14:paraId="0223A703" w14:textId="24834EF5">
      <w:pPr>
        <w:pStyle w:val="ListParagraph"/>
        <w:numPr>
          <w:ilvl w:val="0"/>
          <w:numId w:val="2"/>
        </w:numPr>
        <w:bidi w:val="0"/>
        <w:spacing w:before="60" w:beforeAutospacing="off" w:after="80" w:afterAutospacing="off"/>
        <w:rPr>
          <w:rFonts w:ascii="Arial" w:hAnsi="Arial" w:eastAsia="Arial" w:cs="Arial"/>
          <w:noProof w:val="0"/>
          <w:sz w:val="22"/>
          <w:szCs w:val="22"/>
          <w:lang w:val="en-GB"/>
        </w:rPr>
      </w:pPr>
      <w:r w:rsidRPr="1B850D28" w:rsidR="79E3D263">
        <w:rPr>
          <w:rFonts w:ascii="Arial" w:hAnsi="Arial" w:eastAsia="Arial" w:cs="Arial"/>
          <w:noProof w:val="0"/>
          <w:sz w:val="22"/>
          <w:szCs w:val="22"/>
          <w:lang w:val="en-GB"/>
        </w:rPr>
        <w:t>Affiliation will only be confirmed once the completed form and all required documentation have been received and accepted.</w:t>
      </w:r>
    </w:p>
    <w:p w:rsidR="1B850D28" w:rsidP="1B850D28" w:rsidRDefault="1B850D28" w14:paraId="7B56F8CC" w14:textId="369CC27A">
      <w:pPr>
        <w:pStyle w:val="ListParagraph"/>
        <w:bidi w:val="0"/>
        <w:spacing w:before="60" w:beforeAutospacing="off" w:after="60" w:afterAutospacing="off"/>
        <w:ind w:left="720"/>
        <w:rPr>
          <w:rFonts w:ascii="Arial" w:hAnsi="Arial" w:eastAsia="Arial" w:cs="Arial"/>
          <w:noProof w:val="0"/>
          <w:sz w:val="22"/>
          <w:szCs w:val="22"/>
          <w:lang w:val="en-GB"/>
        </w:rPr>
      </w:pPr>
    </w:p>
    <w:p w:rsidR="79E3D263" w:rsidP="1B850D28" w:rsidRDefault="79E3D263" w14:paraId="65F1A2A0" w14:textId="73D5A8F3">
      <w:pPr>
        <w:pStyle w:val="Heading1"/>
        <w:numPr>
          <w:ilvl w:val="0"/>
          <w:numId w:val="2"/>
        </w:numPr>
        <w:bidi w:val="0"/>
        <w:spacing w:before="360" w:beforeAutospacing="off" w:after="120" w:afterAutospacing="off"/>
        <w:rPr/>
      </w:pPr>
      <w:r w:rsidRPr="1B850D28" w:rsidR="79E3D263">
        <w:rPr>
          <w:rFonts w:ascii="Arial" w:hAnsi="Arial" w:eastAsia="Arial" w:cs="Arial"/>
          <w:noProof w:val="0"/>
          <w:color w:val="2E4A7A"/>
          <w:sz w:val="28"/>
          <w:szCs w:val="28"/>
          <w:lang w:val="en-GB"/>
        </w:rPr>
        <w:t>5. Getting Started</w:t>
      </w:r>
    </w:p>
    <w:p w:rsidR="79E3D263" w:rsidP="1B850D28" w:rsidRDefault="79E3D263" w14:paraId="582D49A5" w14:textId="18913375">
      <w:pPr>
        <w:pStyle w:val="ListParagraph"/>
        <w:numPr>
          <w:ilvl w:val="0"/>
          <w:numId w:val="2"/>
        </w:numPr>
        <w:bidi w:val="0"/>
        <w:spacing w:before="60" w:beforeAutospacing="off" w:after="80" w:afterAutospacing="off"/>
        <w:rPr>
          <w:rFonts w:ascii="Arial" w:hAnsi="Arial" w:eastAsia="Arial" w:cs="Arial"/>
          <w:noProof w:val="0"/>
          <w:sz w:val="22"/>
          <w:szCs w:val="22"/>
          <w:lang w:val="en-GB"/>
        </w:rPr>
      </w:pPr>
      <w:r w:rsidRPr="1B850D28" w:rsidR="79E3D263">
        <w:rPr>
          <w:rFonts w:ascii="Arial" w:hAnsi="Arial" w:eastAsia="Arial" w:cs="Arial"/>
          <w:noProof w:val="0"/>
          <w:sz w:val="22"/>
          <w:szCs w:val="22"/>
          <w:lang w:val="en-GB"/>
        </w:rPr>
        <w:t>Once a group has been fully affiliated, the following steps apply when setting up operations.</w:t>
      </w:r>
    </w:p>
    <w:p w:rsidR="1B850D28" w:rsidP="1B850D28" w:rsidRDefault="1B850D28" w14:paraId="0CBD2FD8" w14:textId="398E4F72">
      <w:pPr>
        <w:pStyle w:val="ListParagraph"/>
        <w:bidi w:val="0"/>
        <w:spacing w:before="60" w:beforeAutospacing="off" w:after="60" w:afterAutospacing="off"/>
        <w:ind w:left="720"/>
        <w:rPr>
          <w:rFonts w:ascii="Arial" w:hAnsi="Arial" w:eastAsia="Arial" w:cs="Arial"/>
          <w:noProof w:val="0"/>
          <w:sz w:val="22"/>
          <w:szCs w:val="22"/>
          <w:lang w:val="en-GB"/>
        </w:rPr>
      </w:pPr>
    </w:p>
    <w:p w:rsidR="79E3D263" w:rsidP="1B850D28" w:rsidRDefault="79E3D263" w14:paraId="080E3D05" w14:textId="687FF440">
      <w:pPr>
        <w:pStyle w:val="Heading2"/>
        <w:numPr>
          <w:ilvl w:val="0"/>
          <w:numId w:val="2"/>
        </w:numPr>
        <w:bidi w:val="0"/>
        <w:spacing w:before="240" w:beforeAutospacing="off" w:after="80" w:afterAutospacing="off"/>
        <w:rPr/>
      </w:pPr>
      <w:r w:rsidRPr="1B850D28" w:rsidR="79E3D263">
        <w:rPr>
          <w:rFonts w:ascii="Arial" w:hAnsi="Arial" w:eastAsia="Arial" w:cs="Arial"/>
          <w:noProof w:val="0"/>
          <w:color w:val="2E4A7A"/>
          <w:sz w:val="24"/>
          <w:szCs w:val="24"/>
          <w:lang w:val="en-GB"/>
        </w:rPr>
        <w:t>5.1 Room bookings</w:t>
      </w:r>
    </w:p>
    <w:p w:rsidR="79E3D263" w:rsidP="1B850D28" w:rsidRDefault="79E3D263" w14:paraId="5A3BD238" w14:textId="50A0A80C">
      <w:pPr>
        <w:pStyle w:val="ListParagraph"/>
        <w:numPr>
          <w:ilvl w:val="0"/>
          <w:numId w:val="2"/>
        </w:numPr>
        <w:bidi w:val="0"/>
        <w:spacing w:before="60" w:beforeAutospacing="off" w:after="80" w:afterAutospacing="off"/>
        <w:rPr>
          <w:rFonts w:ascii="Arial" w:hAnsi="Arial" w:eastAsia="Arial" w:cs="Arial"/>
          <w:noProof w:val="0"/>
          <w:sz w:val="22"/>
          <w:szCs w:val="22"/>
          <w:lang w:val="en-GB"/>
        </w:rPr>
      </w:pPr>
      <w:r w:rsidRPr="1B850D28" w:rsidR="79E3D263">
        <w:rPr>
          <w:rFonts w:ascii="Arial" w:hAnsi="Arial" w:eastAsia="Arial" w:cs="Arial"/>
          <w:noProof w:val="0"/>
          <w:sz w:val="22"/>
          <w:szCs w:val="22"/>
          <w:lang w:val="en-GB"/>
        </w:rPr>
        <w:t xml:space="preserve">Requests for regular session room bookings should be submitted by email to </w:t>
      </w:r>
      <w:hyperlink r:id="R1d7f8f93bda240e9">
        <w:r w:rsidRPr="1B850D28" w:rsidR="79E3D263">
          <w:rPr>
            <w:rStyle w:val="Hyperlink"/>
            <w:noProof w:val="0"/>
            <w:color w:val="2E4A7A"/>
            <w:lang w:val="en-GB"/>
          </w:rPr>
          <w:t>activities@thesu.org.uk</w:t>
        </w:r>
      </w:hyperlink>
      <w:r w:rsidRPr="1B850D28" w:rsidR="79E3D263">
        <w:rPr>
          <w:rFonts w:ascii="Arial" w:hAnsi="Arial" w:eastAsia="Arial" w:cs="Arial"/>
          <w:noProof w:val="0"/>
          <w:sz w:val="22"/>
          <w:szCs w:val="22"/>
          <w:lang w:val="en-GB"/>
        </w:rPr>
        <w:t>.</w:t>
      </w:r>
    </w:p>
    <w:p w:rsidR="1B850D28" w:rsidP="1B850D28" w:rsidRDefault="1B850D28" w14:paraId="743C28F1" w14:textId="67299768">
      <w:pPr>
        <w:pStyle w:val="ListParagraph"/>
        <w:bidi w:val="0"/>
        <w:spacing w:before="60" w:beforeAutospacing="off" w:after="60" w:afterAutospacing="off"/>
        <w:ind w:left="720"/>
        <w:rPr>
          <w:rFonts w:ascii="Arial" w:hAnsi="Arial" w:eastAsia="Arial" w:cs="Arial"/>
          <w:noProof w:val="0"/>
          <w:sz w:val="22"/>
          <w:szCs w:val="22"/>
          <w:lang w:val="en-GB"/>
        </w:rPr>
      </w:pPr>
    </w:p>
    <w:p w:rsidR="79E3D263" w:rsidP="1B850D28" w:rsidRDefault="79E3D263" w14:paraId="43B83908" w14:textId="7EEAEED7">
      <w:pPr>
        <w:pStyle w:val="Heading2"/>
        <w:numPr>
          <w:ilvl w:val="0"/>
          <w:numId w:val="2"/>
        </w:numPr>
        <w:bidi w:val="0"/>
        <w:spacing w:before="240" w:beforeAutospacing="off" w:after="80" w:afterAutospacing="off"/>
        <w:rPr/>
      </w:pPr>
      <w:r w:rsidRPr="1B850D28" w:rsidR="79E3D263">
        <w:rPr>
          <w:rFonts w:ascii="Arial" w:hAnsi="Arial" w:eastAsia="Arial" w:cs="Arial"/>
          <w:noProof w:val="0"/>
          <w:color w:val="2E4A7A"/>
          <w:sz w:val="24"/>
          <w:szCs w:val="24"/>
          <w:lang w:val="en-GB"/>
        </w:rPr>
        <w:t>5.2 Social media</w:t>
      </w:r>
    </w:p>
    <w:p w:rsidR="79E3D263" w:rsidP="1B850D28" w:rsidRDefault="79E3D263" w14:paraId="4D01F30C" w14:textId="4DED6FC6">
      <w:pPr>
        <w:pStyle w:val="ListParagraph"/>
        <w:numPr>
          <w:ilvl w:val="0"/>
          <w:numId w:val="2"/>
        </w:numPr>
        <w:bidi w:val="0"/>
        <w:spacing w:before="60" w:beforeAutospacing="off" w:after="80" w:afterAutospacing="off"/>
        <w:rPr>
          <w:rFonts w:ascii="Arial" w:hAnsi="Arial" w:eastAsia="Arial" w:cs="Arial"/>
          <w:noProof w:val="0"/>
          <w:sz w:val="22"/>
          <w:szCs w:val="22"/>
          <w:lang w:val="en-GB"/>
        </w:rPr>
      </w:pPr>
      <w:r w:rsidRPr="1B850D28" w:rsidR="79E3D263">
        <w:rPr>
          <w:rFonts w:ascii="Arial" w:hAnsi="Arial" w:eastAsia="Arial" w:cs="Arial"/>
          <w:noProof w:val="0"/>
          <w:sz w:val="22"/>
          <w:szCs w:val="22"/>
          <w:lang w:val="en-GB"/>
        </w:rPr>
        <w:t>If the group wishes to create social media accounts, the Students' Union social media policy must be followed. Groups should not create accounts on behalf of the group until affiliation is confirmed.</w:t>
      </w:r>
    </w:p>
    <w:p w:rsidR="1B850D28" w:rsidP="1B850D28" w:rsidRDefault="1B850D28" w14:paraId="78794AD7" w14:textId="61F0FA2A">
      <w:pPr>
        <w:pStyle w:val="ListParagraph"/>
        <w:bidi w:val="0"/>
        <w:spacing w:before="60" w:beforeAutospacing="off" w:after="60" w:afterAutospacing="off"/>
        <w:ind w:left="720"/>
        <w:rPr>
          <w:rFonts w:ascii="Arial" w:hAnsi="Arial" w:eastAsia="Arial" w:cs="Arial"/>
          <w:noProof w:val="0"/>
          <w:sz w:val="22"/>
          <w:szCs w:val="22"/>
          <w:lang w:val="en-GB"/>
        </w:rPr>
      </w:pPr>
    </w:p>
    <w:p w:rsidR="79E3D263" w:rsidP="1B850D28" w:rsidRDefault="79E3D263" w14:paraId="3FC940D0" w14:textId="568385D9">
      <w:pPr>
        <w:pStyle w:val="Heading2"/>
        <w:numPr>
          <w:ilvl w:val="0"/>
          <w:numId w:val="2"/>
        </w:numPr>
        <w:bidi w:val="0"/>
        <w:spacing w:before="240" w:beforeAutospacing="off" w:after="80" w:afterAutospacing="off"/>
        <w:rPr/>
      </w:pPr>
      <w:r w:rsidRPr="1B850D28" w:rsidR="79E3D263">
        <w:rPr>
          <w:rFonts w:ascii="Arial" w:hAnsi="Arial" w:eastAsia="Arial" w:cs="Arial"/>
          <w:noProof w:val="0"/>
          <w:color w:val="2E4A7A"/>
          <w:sz w:val="24"/>
          <w:szCs w:val="24"/>
          <w:lang w:val="en-GB"/>
        </w:rPr>
        <w:t>5.3 Group identity</w:t>
      </w:r>
    </w:p>
    <w:p w:rsidR="79E3D263" w:rsidP="1B850D28" w:rsidRDefault="79E3D263" w14:paraId="6EABF7F3" w14:textId="45F54218">
      <w:pPr>
        <w:pStyle w:val="ListParagraph"/>
        <w:numPr>
          <w:ilvl w:val="0"/>
          <w:numId w:val="2"/>
        </w:numPr>
        <w:bidi w:val="0"/>
        <w:spacing w:before="60" w:beforeAutospacing="off" w:after="80" w:afterAutospacing="off"/>
        <w:rPr>
          <w:rFonts w:ascii="Arial" w:hAnsi="Arial" w:eastAsia="Arial" w:cs="Arial"/>
          <w:noProof w:val="0"/>
          <w:sz w:val="22"/>
          <w:szCs w:val="22"/>
          <w:lang w:val="en-GB"/>
        </w:rPr>
      </w:pPr>
      <w:r w:rsidRPr="1B850D28" w:rsidR="79E3D263">
        <w:rPr>
          <w:rFonts w:ascii="Arial" w:hAnsi="Arial" w:eastAsia="Arial" w:cs="Arial"/>
          <w:noProof w:val="0"/>
          <w:sz w:val="22"/>
          <w:szCs w:val="22"/>
          <w:lang w:val="en-GB"/>
        </w:rPr>
        <w:t>All new groups should identify with one of the two Students' Union affiliations:</w:t>
      </w:r>
    </w:p>
    <w:p w:rsidR="79E3D263" w:rsidP="1B850D28" w:rsidRDefault="79E3D263" w14:paraId="1DA47BE7" w14:textId="3DEA2979">
      <w:pPr>
        <w:pStyle w:val="ListParagraph"/>
        <w:numPr>
          <w:ilvl w:val="0"/>
          <w:numId w:val="2"/>
        </w:numPr>
        <w:bidi w:val="0"/>
        <w:spacing w:before="40" w:beforeAutospacing="off" w:after="40" w:afterAutospacing="off"/>
        <w:ind w:right="0"/>
        <w:rPr>
          <w:rStyle w:val="ListParagraph"/>
          <w:rFonts w:ascii="Arial" w:hAnsi="Arial" w:eastAsia="Arial" w:cs="Arial"/>
          <w:noProof w:val="0"/>
          <w:sz w:val="22"/>
          <w:szCs w:val="22"/>
          <w:lang w:val="en-GB"/>
        </w:rPr>
      </w:pPr>
      <w:r w:rsidRPr="1B850D28" w:rsidR="79E3D263">
        <w:rPr>
          <w:rStyle w:val="ListParagraph"/>
          <w:rFonts w:ascii="Arial" w:hAnsi="Arial" w:eastAsia="Arial" w:cs="Arial"/>
          <w:noProof w:val="0"/>
          <w:sz w:val="22"/>
          <w:szCs w:val="22"/>
          <w:lang w:val="en-GB"/>
        </w:rPr>
        <w:t>CSM — for competitive sports clubs.</w:t>
      </w:r>
    </w:p>
    <w:p w:rsidR="79E3D263" w:rsidP="1B850D28" w:rsidRDefault="79E3D263" w14:paraId="1923E679" w14:textId="7337671A">
      <w:pPr>
        <w:pStyle w:val="ListParagraph"/>
        <w:numPr>
          <w:ilvl w:val="0"/>
          <w:numId w:val="2"/>
        </w:numPr>
        <w:bidi w:val="0"/>
        <w:spacing w:before="40" w:beforeAutospacing="off" w:after="40" w:afterAutospacing="off"/>
        <w:ind w:right="0"/>
        <w:rPr>
          <w:rStyle w:val="ListParagraph"/>
          <w:rFonts w:ascii="Arial" w:hAnsi="Arial" w:eastAsia="Arial" w:cs="Arial"/>
          <w:noProof w:val="0"/>
          <w:sz w:val="22"/>
          <w:szCs w:val="22"/>
          <w:lang w:val="en-GB"/>
        </w:rPr>
      </w:pPr>
      <w:r w:rsidRPr="1B850D28" w:rsidR="79E3D263">
        <w:rPr>
          <w:rStyle w:val="ListParagraph"/>
          <w:rFonts w:ascii="Arial" w:hAnsi="Arial" w:eastAsia="Arial" w:cs="Arial"/>
          <w:noProof w:val="0"/>
          <w:sz w:val="22"/>
          <w:szCs w:val="22"/>
          <w:lang w:val="en-GB"/>
        </w:rPr>
        <w:t>FESU — for all other groups, including non-competitive sports, societies, and special interest groups.</w:t>
      </w:r>
    </w:p>
    <w:p w:rsidR="79E3D263" w:rsidP="1B850D28" w:rsidRDefault="79E3D263" w14:paraId="140ADB22" w14:textId="37C0FA11">
      <w:pPr>
        <w:pStyle w:val="ListParagraph"/>
        <w:numPr>
          <w:ilvl w:val="0"/>
          <w:numId w:val="2"/>
        </w:numPr>
        <w:bidi w:val="0"/>
        <w:spacing w:before="60" w:beforeAutospacing="off" w:after="80" w:afterAutospacing="off"/>
        <w:rPr>
          <w:rFonts w:ascii="Arial" w:hAnsi="Arial" w:eastAsia="Arial" w:cs="Arial"/>
          <w:noProof w:val="0"/>
          <w:sz w:val="22"/>
          <w:szCs w:val="22"/>
          <w:lang w:val="en-GB"/>
        </w:rPr>
      </w:pPr>
      <w:r w:rsidRPr="1B850D28" w:rsidR="79E3D263">
        <w:rPr>
          <w:rFonts w:ascii="Arial" w:hAnsi="Arial" w:eastAsia="Arial" w:cs="Arial"/>
          <w:noProof w:val="0"/>
          <w:sz w:val="22"/>
          <w:szCs w:val="22"/>
          <w:lang w:val="en-GB"/>
        </w:rPr>
        <w:t>The correct affiliation determines the branding and logo requirements that apply to the group, including for any kit ordered.</w:t>
      </w:r>
    </w:p>
    <w:p w:rsidR="1B850D28" w:rsidP="1B850D28" w:rsidRDefault="1B850D28" w14:paraId="78BCB018" w14:textId="17B59040">
      <w:pPr>
        <w:pStyle w:val="Normal"/>
        <w:bidi w:val="0"/>
        <w:spacing w:before="60" w:beforeAutospacing="off" w:after="60" w:afterAutospacing="off"/>
        <w:ind w:left="0"/>
        <w:rPr>
          <w:rFonts w:ascii="Arial" w:hAnsi="Arial" w:eastAsia="Arial" w:cs="Arial"/>
          <w:noProof w:val="0"/>
          <w:sz w:val="22"/>
          <w:szCs w:val="22"/>
          <w:lang w:val="en-GB"/>
        </w:rPr>
      </w:pPr>
    </w:p>
    <w:p w:rsidR="79E3D263" w:rsidP="1B850D28" w:rsidRDefault="79E3D263" w14:paraId="327EAD71" w14:textId="27EBFCC0">
      <w:pPr>
        <w:pStyle w:val="Heading2"/>
        <w:numPr>
          <w:ilvl w:val="0"/>
          <w:numId w:val="2"/>
        </w:numPr>
        <w:bidi w:val="0"/>
        <w:spacing w:before="240" w:beforeAutospacing="off" w:after="80" w:afterAutospacing="off"/>
        <w:rPr/>
      </w:pPr>
      <w:r w:rsidRPr="1B850D28" w:rsidR="79E3D263">
        <w:rPr>
          <w:rFonts w:ascii="Arial" w:hAnsi="Arial" w:eastAsia="Arial" w:cs="Arial"/>
          <w:noProof w:val="0"/>
          <w:color w:val="2E4A7A"/>
          <w:sz w:val="24"/>
          <w:szCs w:val="24"/>
          <w:lang w:val="en-GB"/>
        </w:rPr>
        <w:t>5.4 Kit</w:t>
      </w:r>
    </w:p>
    <w:p w:rsidR="79E3D263" w:rsidP="1B850D28" w:rsidRDefault="79E3D263" w14:paraId="1CD278B7" w14:textId="4134EEC9">
      <w:pPr>
        <w:pStyle w:val="ListParagraph"/>
        <w:numPr>
          <w:ilvl w:val="0"/>
          <w:numId w:val="2"/>
        </w:numPr>
        <w:bidi w:val="0"/>
        <w:spacing w:before="60" w:beforeAutospacing="off" w:after="80" w:afterAutospacing="off"/>
        <w:rPr>
          <w:rFonts w:ascii="Arial" w:hAnsi="Arial" w:eastAsia="Arial" w:cs="Arial"/>
          <w:noProof w:val="0"/>
          <w:sz w:val="22"/>
          <w:szCs w:val="22"/>
          <w:lang w:val="en-GB"/>
        </w:rPr>
      </w:pPr>
      <w:r w:rsidRPr="1B850D28" w:rsidR="79E3D263">
        <w:rPr>
          <w:rFonts w:ascii="Arial" w:hAnsi="Arial" w:eastAsia="Arial" w:cs="Arial"/>
          <w:noProof w:val="0"/>
          <w:sz w:val="22"/>
          <w:szCs w:val="22"/>
          <w:lang w:val="en-GB"/>
        </w:rPr>
        <w:t>Any kit required in the first year should be ordered through the SU x SWAZ shop. Groups should refer to the Kit Ordering Policy for full details of brand requirements and the ordering process.</w:t>
      </w:r>
    </w:p>
    <w:p w:rsidR="79E3D263" w:rsidP="1B850D28" w:rsidRDefault="79E3D263" w14:paraId="238D8C36" w14:textId="37903964">
      <w:pPr>
        <w:pStyle w:val="Heading1"/>
        <w:numPr>
          <w:ilvl w:val="0"/>
          <w:numId w:val="2"/>
        </w:numPr>
        <w:bidi w:val="0"/>
        <w:spacing w:before="360" w:beforeAutospacing="off" w:after="120" w:afterAutospacing="off"/>
        <w:rPr/>
      </w:pPr>
      <w:r w:rsidRPr="1B850D28" w:rsidR="79E3D263">
        <w:rPr>
          <w:rFonts w:ascii="Arial" w:hAnsi="Arial" w:eastAsia="Arial" w:cs="Arial"/>
          <w:noProof w:val="0"/>
          <w:color w:val="2E4A7A"/>
          <w:sz w:val="28"/>
          <w:szCs w:val="28"/>
          <w:lang w:val="en-GB"/>
        </w:rPr>
        <w:t>6. Re-affiliation</w:t>
      </w:r>
    </w:p>
    <w:p w:rsidR="79E3D263" w:rsidP="1B850D28" w:rsidRDefault="79E3D263" w14:paraId="41148329" w14:textId="4068E020">
      <w:pPr>
        <w:pStyle w:val="ListParagraph"/>
        <w:numPr>
          <w:ilvl w:val="0"/>
          <w:numId w:val="2"/>
        </w:numPr>
        <w:bidi w:val="0"/>
        <w:spacing w:before="60" w:beforeAutospacing="off" w:after="80" w:afterAutospacing="off"/>
        <w:rPr>
          <w:rFonts w:ascii="Arial" w:hAnsi="Arial" w:eastAsia="Arial" w:cs="Arial"/>
          <w:noProof w:val="0"/>
          <w:sz w:val="22"/>
          <w:szCs w:val="22"/>
          <w:lang w:val="en-GB"/>
        </w:rPr>
      </w:pPr>
      <w:r w:rsidRPr="1B850D28" w:rsidR="79E3D263">
        <w:rPr>
          <w:rFonts w:ascii="Arial" w:hAnsi="Arial" w:eastAsia="Arial" w:cs="Arial"/>
          <w:noProof w:val="0"/>
          <w:sz w:val="22"/>
          <w:szCs w:val="22"/>
          <w:lang w:val="en-GB"/>
        </w:rPr>
        <w:t>Newly formed groups are not required to re-affiliate at the end of their first academic year. This allows new groups time to establish themselves before entering the standard annual cycle.</w:t>
      </w:r>
    </w:p>
    <w:p w:rsidR="1B850D28" w:rsidP="1B850D28" w:rsidRDefault="1B850D28" w14:paraId="544C445C" w14:textId="471285B5">
      <w:pPr>
        <w:pStyle w:val="Normal"/>
        <w:bidi w:val="0"/>
        <w:spacing w:before="60" w:beforeAutospacing="off" w:after="60" w:afterAutospacing="off"/>
        <w:ind w:left="0"/>
        <w:rPr>
          <w:rFonts w:ascii="Arial" w:hAnsi="Arial" w:eastAsia="Arial" w:cs="Arial"/>
          <w:noProof w:val="0"/>
          <w:sz w:val="22"/>
          <w:szCs w:val="22"/>
          <w:lang w:val="en-GB"/>
        </w:rPr>
      </w:pPr>
    </w:p>
    <w:p w:rsidR="79E3D263" w:rsidP="1B850D28" w:rsidRDefault="79E3D263" w14:paraId="71A53854" w14:textId="1297C0DE">
      <w:pPr>
        <w:pStyle w:val="ListParagraph"/>
        <w:numPr>
          <w:ilvl w:val="0"/>
          <w:numId w:val="2"/>
        </w:numPr>
        <w:bidi w:val="0"/>
        <w:spacing w:before="60" w:beforeAutospacing="off" w:after="80" w:afterAutospacing="off"/>
        <w:rPr>
          <w:rFonts w:ascii="Arial" w:hAnsi="Arial" w:eastAsia="Arial" w:cs="Arial"/>
          <w:noProof w:val="0"/>
          <w:sz w:val="22"/>
          <w:szCs w:val="22"/>
          <w:lang w:val="en-GB"/>
        </w:rPr>
      </w:pPr>
      <w:r w:rsidRPr="1B850D28" w:rsidR="79E3D263">
        <w:rPr>
          <w:rFonts w:ascii="Arial" w:hAnsi="Arial" w:eastAsia="Arial" w:cs="Arial"/>
          <w:noProof w:val="0"/>
          <w:sz w:val="22"/>
          <w:szCs w:val="22"/>
          <w:lang w:val="en-GB"/>
        </w:rPr>
        <w:t>From the second year onwards, all groups must follow the standard re-affiliation process each year in line with the Affiliation &amp; Training Policy. Failure to re-affiliate within the required window will result in the group losing active status.</w:t>
      </w:r>
    </w:p>
    <w:p w:rsidR="79E3D263" w:rsidP="1B850D28" w:rsidRDefault="79E3D263" w14:paraId="1F6DACA0" w14:textId="69392884">
      <w:pPr>
        <w:pStyle w:val="ListParagraph"/>
        <w:numPr>
          <w:ilvl w:val="0"/>
          <w:numId w:val="2"/>
        </w:numPr>
        <w:bidi w:val="0"/>
        <w:spacing w:before="60" w:beforeAutospacing="off" w:after="60" w:afterAutospacing="off"/>
        <w:rPr>
          <w:rFonts w:ascii="Arial" w:hAnsi="Arial" w:eastAsia="Arial" w:cs="Arial"/>
          <w:noProof w:val="0"/>
          <w:sz w:val="22"/>
          <w:szCs w:val="22"/>
          <w:lang w:val="en-GB"/>
        </w:rPr>
      </w:pPr>
      <w:r w:rsidRPr="1B850D28" w:rsidR="79E3D263">
        <w:rPr>
          <w:rFonts w:ascii="Arial" w:hAnsi="Arial" w:eastAsia="Arial" w:cs="Arial"/>
          <w:noProof w:val="0"/>
          <w:sz w:val="22"/>
          <w:szCs w:val="22"/>
          <w:lang w:val="en-GB"/>
        </w:rPr>
        <w:t xml:space="preserve"> </w:t>
      </w:r>
    </w:p>
    <w:tbl>
      <w:tblPr>
        <w:tblStyle w:val="TableNormal"/>
        <w:bidiVisual w:val="0"/>
        <w:tblW w:w="0" w:type="auto"/>
        <w:tblLook w:val="04A0" w:firstRow="1" w:lastRow="0" w:firstColumn="1" w:lastColumn="0" w:noHBand="0" w:noVBand="1"/>
      </w:tblPr>
      <w:tblGrid>
        <w:gridCol w:w="7070"/>
      </w:tblGrid>
      <w:tr w:rsidR="1B850D28" w:rsidTr="1B850D28" w14:paraId="6A9926F7">
        <w:trPr>
          <w:trHeight w:val="300"/>
        </w:trPr>
        <w:tc>
          <w:tcPr>
            <w:tcW w:w="7070" w:type="dxa"/>
            <w:tcBorders>
              <w:top w:val="single" w:color="2E4A7A" w:sz="8"/>
              <w:left w:val="single" w:color="2E4A7A" w:sz="12"/>
              <w:bottom w:val="single" w:color="2E4A7A" w:sz="8"/>
              <w:right w:val="single" w:color="2E4A7A" w:sz="8"/>
            </w:tcBorders>
            <w:shd w:val="clear" w:color="auto" w:fill="EEF2F8"/>
            <w:tcMar>
              <w:top w:w="120" w:type="dxa"/>
              <w:left w:w="200" w:type="dxa"/>
              <w:bottom w:w="120" w:type="dxa"/>
              <w:right w:w="180" w:type="dxa"/>
            </w:tcMar>
            <w:vAlign w:val="top"/>
          </w:tcPr>
          <w:p w:rsidR="1B850D28" w:rsidP="1B850D28" w:rsidRDefault="1B850D28" w14:paraId="3F587634" w14:textId="003017F1">
            <w:pPr>
              <w:bidi w:val="0"/>
              <w:spacing w:after="60" w:afterAutospacing="off"/>
            </w:pPr>
            <w:r w:rsidRPr="1B850D28" w:rsidR="1B850D28">
              <w:rPr>
                <w:rFonts w:ascii="Arial" w:hAnsi="Arial" w:eastAsia="Arial" w:cs="Arial"/>
                <w:b w:val="1"/>
                <w:bCs w:val="1"/>
                <w:color w:val="2E4A7A"/>
                <w:sz w:val="22"/>
                <w:szCs w:val="22"/>
              </w:rPr>
              <w:t xml:space="preserve">Further information:  </w:t>
            </w:r>
            <w:r w:rsidRPr="1B850D28" w:rsidR="1B850D28">
              <w:rPr>
                <w:rFonts w:ascii="Arial" w:hAnsi="Arial" w:eastAsia="Arial" w:cs="Arial"/>
                <w:color w:val="000000" w:themeColor="text1" w:themeTint="FF" w:themeShade="FF"/>
                <w:sz w:val="22"/>
                <w:szCs w:val="22"/>
              </w:rPr>
              <w:t>Full details of the re-affiliation process and timeline can be found in the Affiliation &amp; Training Policy.</w:t>
            </w:r>
          </w:p>
        </w:tc>
      </w:tr>
    </w:tbl>
    <w:p w:rsidR="1B850D28" w:rsidP="1B850D28" w:rsidRDefault="1B850D28" w14:paraId="6F443267" w14:textId="38DE2DE7">
      <w:pPr>
        <w:pStyle w:val="Normal"/>
        <w:ind w:left="0"/>
        <w:rPr>
          <w:highlight w:val="yellow"/>
        </w:rPr>
      </w:pPr>
    </w:p>
    <w:sectPr w:rsidRPr="00F41C1C" w:rsidR="00F41C1C">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2">
    <w:nsid w:val="4fb7f7ed"/>
    <w:multiLevelType xmlns:w="http://schemas.openxmlformats.org/wordprocessingml/2006/main" w:val="hybridMultilevel"/>
    <w:lvl xmlns:w="http://schemas.openxmlformats.org/wordprocessingml/2006/main" w:ilvl="0">
      <w:start w:val="1"/>
      <w:numFmt w:val="decimal"/>
      <w:lvlText w:val="•"/>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178F6F9D"/>
    <w:multiLevelType w:val="hybridMultilevel"/>
    <w:tmpl w:val="1170423C"/>
    <w:lvl w:ilvl="0">
      <w:start w:val="1"/>
      <w:numFmt w:val="bullet"/>
      <w:lvlText w:val="-"/>
      <w:lvlJc w:val="left"/>
      <w:pPr>
        <w:ind w:left="720" w:hanging="360"/>
      </w:pPr>
      <w:rPr>
        <w:rFonts w:hint="default" w:ascii="Aptos" w:hAnsi="Apto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645A227C"/>
    <w:multiLevelType w:val="hybridMultilevel"/>
    <w:tmpl w:val="BFAA8A5E"/>
    <w:lvl w:ilvl="0" w:tplc="7BAC0450">
      <w:numFmt w:val="bullet"/>
      <w:lvlText w:val="-"/>
      <w:lvlJc w:val="left"/>
      <w:pPr>
        <w:ind w:left="720" w:hanging="360"/>
      </w:pPr>
      <w:rPr>
        <w:rFonts w:hint="default" w:ascii="Aptos" w:hAnsi="Aptos"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3">
    <w:abstractNumId w:val="2"/>
  </w:num>
  <w:num w:numId="1" w16cid:durableId="196940899">
    <w:abstractNumId w:val="1"/>
  </w:num>
  <w:num w:numId="2" w16cid:durableId="6971264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C1C"/>
    <w:rsid w:val="002E5C06"/>
    <w:rsid w:val="00751F91"/>
    <w:rsid w:val="008E27E9"/>
    <w:rsid w:val="00F41C1C"/>
    <w:rsid w:val="020422F5"/>
    <w:rsid w:val="06F360F3"/>
    <w:rsid w:val="0DA70683"/>
    <w:rsid w:val="11848AEC"/>
    <w:rsid w:val="12BA6C15"/>
    <w:rsid w:val="1492B7A6"/>
    <w:rsid w:val="170C079C"/>
    <w:rsid w:val="19DBC7C5"/>
    <w:rsid w:val="19DBC7C5"/>
    <w:rsid w:val="19DF01E2"/>
    <w:rsid w:val="1B850D28"/>
    <w:rsid w:val="217C6C59"/>
    <w:rsid w:val="234557F2"/>
    <w:rsid w:val="25846142"/>
    <w:rsid w:val="26E6C823"/>
    <w:rsid w:val="33342D13"/>
    <w:rsid w:val="361ED884"/>
    <w:rsid w:val="3E343B1F"/>
    <w:rsid w:val="41EFC439"/>
    <w:rsid w:val="427728EC"/>
    <w:rsid w:val="4545224A"/>
    <w:rsid w:val="54029572"/>
    <w:rsid w:val="562D19C6"/>
    <w:rsid w:val="59032664"/>
    <w:rsid w:val="5CE96DBF"/>
    <w:rsid w:val="6A589E3E"/>
    <w:rsid w:val="6C0BB069"/>
    <w:rsid w:val="6C3B5E6A"/>
    <w:rsid w:val="79E3D263"/>
    <w:rsid w:val="7D2E5B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5CAA7"/>
  <w15:chartTrackingRefBased/>
  <w15:docId w15:val="{C2DE2133-11F1-4E10-BF73-6B0AE8225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F41C1C"/>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41C1C"/>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41C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1C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1C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1C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1C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1C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1C1C"/>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F41C1C"/>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F41C1C"/>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F41C1C"/>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F41C1C"/>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F41C1C"/>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F41C1C"/>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F41C1C"/>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F41C1C"/>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F41C1C"/>
    <w:rPr>
      <w:rFonts w:eastAsiaTheme="majorEastAsia" w:cstheme="majorBidi"/>
      <w:color w:val="272727" w:themeColor="text1" w:themeTint="D8"/>
    </w:rPr>
  </w:style>
  <w:style w:type="paragraph" w:styleId="Title">
    <w:name w:val="Title"/>
    <w:basedOn w:val="Normal"/>
    <w:next w:val="Normal"/>
    <w:link w:val="TitleChar"/>
    <w:uiPriority w:val="10"/>
    <w:qFormat/>
    <w:rsid w:val="00F41C1C"/>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F41C1C"/>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F41C1C"/>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F41C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1C1C"/>
    <w:pPr>
      <w:spacing w:before="160"/>
      <w:jc w:val="center"/>
    </w:pPr>
    <w:rPr>
      <w:i/>
      <w:iCs/>
      <w:color w:val="404040" w:themeColor="text1" w:themeTint="BF"/>
    </w:rPr>
  </w:style>
  <w:style w:type="character" w:styleId="QuoteChar" w:customStyle="1">
    <w:name w:val="Quote Char"/>
    <w:basedOn w:val="DefaultParagraphFont"/>
    <w:link w:val="Quote"/>
    <w:uiPriority w:val="29"/>
    <w:rsid w:val="00F41C1C"/>
    <w:rPr>
      <w:i/>
      <w:iCs/>
      <w:color w:val="404040" w:themeColor="text1" w:themeTint="BF"/>
    </w:rPr>
  </w:style>
  <w:style w:type="paragraph" w:styleId="ListParagraph">
    <w:name w:val="List Paragraph"/>
    <w:basedOn w:val="Normal"/>
    <w:uiPriority w:val="34"/>
    <w:qFormat/>
    <w:rsid w:val="00F41C1C"/>
    <w:pPr>
      <w:ind w:left="720"/>
      <w:contextualSpacing/>
    </w:pPr>
  </w:style>
  <w:style w:type="character" w:styleId="IntenseEmphasis">
    <w:name w:val="Intense Emphasis"/>
    <w:basedOn w:val="DefaultParagraphFont"/>
    <w:uiPriority w:val="21"/>
    <w:qFormat/>
    <w:rsid w:val="00F41C1C"/>
    <w:rPr>
      <w:i/>
      <w:iCs/>
      <w:color w:val="0F4761" w:themeColor="accent1" w:themeShade="BF"/>
    </w:rPr>
  </w:style>
  <w:style w:type="paragraph" w:styleId="IntenseQuote">
    <w:name w:val="Intense Quote"/>
    <w:basedOn w:val="Normal"/>
    <w:next w:val="Normal"/>
    <w:link w:val="IntenseQuoteChar"/>
    <w:uiPriority w:val="30"/>
    <w:qFormat/>
    <w:rsid w:val="00F41C1C"/>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F41C1C"/>
    <w:rPr>
      <w:i/>
      <w:iCs/>
      <w:color w:val="0F4761" w:themeColor="accent1" w:themeShade="BF"/>
    </w:rPr>
  </w:style>
  <w:style w:type="character" w:styleId="IntenseReference">
    <w:name w:val="Intense Reference"/>
    <w:basedOn w:val="DefaultParagraphFont"/>
    <w:uiPriority w:val="32"/>
    <w:qFormat/>
    <w:rsid w:val="00F41C1C"/>
    <w:rPr>
      <w:b/>
      <w:bCs/>
      <w:smallCaps/>
      <w:color w:val="0F4761" w:themeColor="accent1" w:themeShade="BF"/>
      <w:spacing w:val="5"/>
    </w:rPr>
  </w:style>
  <w:style w:type="character" w:styleId="Hyperlink">
    <w:name w:val="Hyperlink"/>
    <w:basedOn w:val="DefaultParagraphFont"/>
    <w:uiPriority w:val="99"/>
    <w:unhideWhenUsed/>
    <w:rsid w:val="00F41C1C"/>
    <w:rPr>
      <w:color w:val="467886" w:themeColor="hyperlink"/>
      <w:u w:val="single"/>
    </w:rPr>
  </w:style>
  <w:style w:type="character" w:styleId="UnresolvedMention">
    <w:name w:val="Unresolved Mention"/>
    <w:basedOn w:val="DefaultParagraphFont"/>
    <w:uiPriority w:val="99"/>
    <w:semiHidden/>
    <w:unhideWhenUsed/>
    <w:rsid w:val="00F41C1C"/>
    <w:rPr>
      <w:color w:val="605E5C"/>
      <w:shd w:val="clear" w:color="auto" w:fill="E1DFDD"/>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0" /><Relationship Type="http://schemas.openxmlformats.org/officeDocument/2006/relationships/numbering" Target="numbering.xml" Id="rId4" /><Relationship Type="http://schemas.openxmlformats.org/officeDocument/2006/relationships/fontTable" Target="fontTable.xml" Id="rId9" /><Relationship Type="http://schemas.openxmlformats.org/officeDocument/2006/relationships/hyperlink" Target="mailto:activities@thesu.org.uk" TargetMode="External" Id="R1d7f8f93bda240e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4F7919A3E15B46857DE088E427C327" ma:contentTypeVersion="19" ma:contentTypeDescription="Create a new document." ma:contentTypeScope="" ma:versionID="809cb1124167f4b1e58dba0cfc66ba44">
  <xsd:schema xmlns:xsd="http://www.w3.org/2001/XMLSchema" xmlns:xs="http://www.w3.org/2001/XMLSchema" xmlns:p="http://schemas.microsoft.com/office/2006/metadata/properties" xmlns:ns2="99413152-2be1-4b6e-bea2-08fd23444c45" xmlns:ns3="e34a646c-6c9f-435c-8fda-3b80bf16d22f" xmlns:ns4="d789e07b-0ed1-4892-a5c3-bb52994b9db7" targetNamespace="http://schemas.microsoft.com/office/2006/metadata/properties" ma:root="true" ma:fieldsID="d68c3c457ae6169df4cfc69817a79eb8" ns2:_="" ns3:_="" ns4:_="">
    <xsd:import namespace="99413152-2be1-4b6e-bea2-08fd23444c45"/>
    <xsd:import namespace="e34a646c-6c9f-435c-8fda-3b80bf16d22f"/>
    <xsd:import namespace="d789e07b-0ed1-4892-a5c3-bb52994b9db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413152-2be1-4b6e-bea2-08fd23444c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77291d1-ad8b-45b0-85be-c6c17879551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4a646c-6c9f-435c-8fda-3b80bf16d22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89e07b-0ed1-4892-a5c3-bb52994b9db7"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6003443c-82dd-473e-aa92-f717354587f0}" ma:internalName="TaxCatchAll" ma:showField="CatchAllData" ma:web="e34a646c-6c9f-435c-8fda-3b80bf16d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9413152-2be1-4b6e-bea2-08fd23444c45">
      <Terms xmlns="http://schemas.microsoft.com/office/infopath/2007/PartnerControls"/>
    </lcf76f155ced4ddcb4097134ff3c332f>
    <TaxCatchAll xmlns="d789e07b-0ed1-4892-a5c3-bb52994b9db7" xsi:nil="true"/>
  </documentManagement>
</p:properties>
</file>

<file path=customXml/itemProps1.xml><?xml version="1.0" encoding="utf-8"?>
<ds:datastoreItem xmlns:ds="http://schemas.openxmlformats.org/officeDocument/2006/customXml" ds:itemID="{3513957F-6DE9-4B69-8C90-E469343911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413152-2be1-4b6e-bea2-08fd23444c45"/>
    <ds:schemaRef ds:uri="e34a646c-6c9f-435c-8fda-3b80bf16d22f"/>
    <ds:schemaRef ds:uri="d789e07b-0ed1-4892-a5c3-bb52994b9d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589344-CA52-4363-9391-A50827395161}">
  <ds:schemaRefs>
    <ds:schemaRef ds:uri="http://schemas.microsoft.com/sharepoint/v3/contenttype/forms"/>
  </ds:schemaRefs>
</ds:datastoreItem>
</file>

<file path=customXml/itemProps3.xml><?xml version="1.0" encoding="utf-8"?>
<ds:datastoreItem xmlns:ds="http://schemas.openxmlformats.org/officeDocument/2006/customXml" ds:itemID="{58255C41-BE9A-456A-BAF9-46C9C81B9AB6}">
  <ds:schemaRefs>
    <ds:schemaRef ds:uri="http://schemas.microsoft.com/office/2006/metadata/properties"/>
    <ds:schemaRef ds:uri="http://schemas.openxmlformats.org/package/2006/metadata/core-properties"/>
    <ds:schemaRef ds:uri="http://purl.org/dc/dcmitype/"/>
    <ds:schemaRef ds:uri="http://purl.org/dc/elements/1.1/"/>
    <ds:schemaRef ds:uri="http://schemas.microsoft.com/office/infopath/2007/PartnerControls"/>
    <ds:schemaRef ds:uri="d789e07b-0ed1-4892-a5c3-bb52994b9db7"/>
    <ds:schemaRef ds:uri="http://schemas.microsoft.com/office/2006/documentManagement/types"/>
    <ds:schemaRef ds:uri="http://www.w3.org/XML/1998/namespace"/>
    <ds:schemaRef ds:uri="e34a646c-6c9f-435c-8fda-3b80bf16d22f"/>
    <ds:schemaRef ds:uri="99413152-2be1-4b6e-bea2-08fd23444c45"/>
    <ds:schemaRef ds:uri="http://purl.org/dc/te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Falmouth University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Charlie Florey</dc:creator>
  <keywords/>
  <dc:description/>
  <lastModifiedBy>Charlie Florey</lastModifiedBy>
  <revision>6</revision>
  <dcterms:created xsi:type="dcterms:W3CDTF">2026-05-27T13:04:00.0000000Z</dcterms:created>
  <dcterms:modified xsi:type="dcterms:W3CDTF">2026-07-02T12:51:28.4151366Z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0x0101001D4F7919A3E15B46857DE088E427C327</vt:lpwstr>
  </property>
  <property fmtid="{D5CDD505-2E9C-101B-9397-08002B2CF9AE}" pid="3" name="MediaServiceImageTags">
    <vt:lpwstr/>
  </property>
</Properties>
</file>